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4A3" w:rsidRDefault="006574A3" w:rsidP="006574A3">
      <w:pPr>
        <w:numPr>
          <w:ilvl w:val="0"/>
          <w:numId w:val="1"/>
        </w:numPr>
        <w:rPr>
          <w:sz w:val="22"/>
        </w:rPr>
      </w:pPr>
      <w:r>
        <w:rPr>
          <w:sz w:val="22"/>
        </w:rPr>
        <w:t>att varje uppdrag utförs med högsta möjliga kompetens</w:t>
      </w:r>
    </w:p>
    <w:p w:rsidR="006574A3" w:rsidRDefault="006574A3" w:rsidP="006574A3">
      <w:pPr>
        <w:numPr>
          <w:ilvl w:val="0"/>
          <w:numId w:val="1"/>
        </w:numPr>
        <w:rPr>
          <w:sz w:val="22"/>
        </w:rPr>
      </w:pPr>
      <w:r>
        <w:rPr>
          <w:sz w:val="22"/>
        </w:rPr>
        <w:t>att i första hand alltid utgå ifrån kundnyttan och den av kunden upplevda kvaliteten</w:t>
      </w:r>
    </w:p>
    <w:p w:rsidR="006574A3" w:rsidRDefault="006574A3" w:rsidP="006574A3">
      <w:pPr>
        <w:numPr>
          <w:ilvl w:val="0"/>
          <w:numId w:val="1"/>
        </w:numPr>
        <w:rPr>
          <w:sz w:val="22"/>
        </w:rPr>
      </w:pPr>
      <w:r>
        <w:rPr>
          <w:sz w:val="22"/>
        </w:rPr>
        <w:t>att kunden skall erhålla minst överenskommen kvalitet och omfattning av avtalade tjänster</w:t>
      </w:r>
    </w:p>
    <w:p w:rsidR="006574A3" w:rsidRDefault="006574A3" w:rsidP="006574A3">
      <w:pPr>
        <w:numPr>
          <w:ilvl w:val="0"/>
          <w:numId w:val="1"/>
        </w:numPr>
        <w:rPr>
          <w:sz w:val="22"/>
        </w:rPr>
      </w:pPr>
      <w:r>
        <w:rPr>
          <w:sz w:val="22"/>
        </w:rPr>
        <w:t>att kvalitetsarbetet skall bedrivas genom samarbete med  uppdragsgivare, samt skall även ha inriktning mot utveckling och successiv förbättring.</w:t>
      </w:r>
    </w:p>
    <w:p w:rsidR="006574A3" w:rsidRDefault="006574A3" w:rsidP="006574A3">
      <w:pPr>
        <w:ind w:left="720"/>
        <w:rPr>
          <w:sz w:val="22"/>
        </w:rPr>
      </w:pPr>
    </w:p>
    <w:p w:rsidR="006574A3" w:rsidRDefault="006574A3" w:rsidP="006574A3">
      <w:pPr>
        <w:ind w:left="720"/>
        <w:rPr>
          <w:sz w:val="22"/>
        </w:rPr>
      </w:pPr>
    </w:p>
    <w:p w:rsidR="006574A3" w:rsidRDefault="006574A3" w:rsidP="006574A3">
      <w:pPr>
        <w:pStyle w:val="Brdtext"/>
        <w:ind w:left="0"/>
        <w:rPr>
          <w:rFonts w:ascii="Arial" w:hAnsi="Arial" w:cs="Arial"/>
        </w:rPr>
      </w:pPr>
      <w:r>
        <w:rPr>
          <w:rFonts w:ascii="Arial" w:hAnsi="Arial" w:cs="Arial"/>
        </w:rPr>
        <w:t>Kvalitetsarbetet omfattar dels alla uppdrag, dels alla skeden i varje uppdrag.</w:t>
      </w:r>
    </w:p>
    <w:p w:rsidR="006574A3" w:rsidRDefault="006574A3" w:rsidP="006574A3">
      <w:pPr>
        <w:pStyle w:val="Brdtext"/>
        <w:ind w:left="0"/>
        <w:rPr>
          <w:rFonts w:ascii="Arial" w:hAnsi="Arial" w:cs="Arial"/>
        </w:rPr>
      </w:pPr>
      <w:r>
        <w:rPr>
          <w:rFonts w:ascii="Arial" w:hAnsi="Arial" w:cs="Arial"/>
        </w:rPr>
        <w:t>Genom noggrann uppföljning och noggrant urval tillses att vi  uppfyller ställda och underförstådda krav.</w:t>
      </w:r>
    </w:p>
    <w:p w:rsidR="006574A3" w:rsidRDefault="006574A3" w:rsidP="006574A3">
      <w:pPr>
        <w:pStyle w:val="Brdtext"/>
        <w:ind w:left="0"/>
        <w:rPr>
          <w:rFonts w:ascii="Arial" w:hAnsi="Arial" w:cs="Arial"/>
        </w:rPr>
      </w:pPr>
    </w:p>
    <w:p w:rsidR="006574A3" w:rsidRDefault="006574A3" w:rsidP="006574A3">
      <w:pPr>
        <w:pStyle w:val="Brdtext"/>
        <w:ind w:left="0"/>
        <w:rPr>
          <w:rFonts w:ascii="Arial" w:hAnsi="Arial" w:cs="Arial"/>
        </w:rPr>
      </w:pPr>
      <w:r>
        <w:rPr>
          <w:rFonts w:ascii="Arial" w:hAnsi="Arial" w:cs="Arial"/>
        </w:rPr>
        <w:t>Arbetet skall organiseras med kvalitetsmål, egenkontroll, uppföljning och mål avseende successiv förbättring.</w:t>
      </w:r>
    </w:p>
    <w:p w:rsidR="006574A3" w:rsidRDefault="006574A3" w:rsidP="006574A3">
      <w:pPr>
        <w:pStyle w:val="Brdtext"/>
        <w:ind w:left="0"/>
        <w:rPr>
          <w:rFonts w:ascii="Arial" w:hAnsi="Arial" w:cs="Arial"/>
        </w:rPr>
      </w:pPr>
    </w:p>
    <w:p w:rsidR="006574A3" w:rsidRDefault="006574A3" w:rsidP="006574A3">
      <w:pPr>
        <w:pStyle w:val="Brdtext"/>
        <w:ind w:left="0"/>
        <w:rPr>
          <w:rFonts w:ascii="Arial" w:hAnsi="Arial" w:cs="Arial"/>
        </w:rPr>
      </w:pPr>
      <w:r>
        <w:rPr>
          <w:rFonts w:ascii="Arial" w:hAnsi="Arial" w:cs="Arial"/>
        </w:rPr>
        <w:t xml:space="preserve"> Vi lägger speciellt stor vikt vid utveckling av kunddialog, effektivitet i affärsprocesser, engagemang och kompetens, samt mät- och uppföljningssystem som avser helheten.</w:t>
      </w:r>
    </w:p>
    <w:p w:rsidR="006574A3" w:rsidRDefault="006574A3" w:rsidP="006574A3">
      <w:pPr>
        <w:pStyle w:val="Brdtext"/>
        <w:ind w:left="0"/>
        <w:rPr>
          <w:rFonts w:ascii="Arial" w:hAnsi="Arial" w:cs="Arial"/>
        </w:rPr>
      </w:pPr>
    </w:p>
    <w:p w:rsidR="006574A3" w:rsidRDefault="006574A3" w:rsidP="006574A3">
      <w:pPr>
        <w:pStyle w:val="Q-Rubik2"/>
      </w:pPr>
      <w:r>
        <w:t>Ledningens ansvar</w:t>
      </w:r>
    </w:p>
    <w:p w:rsidR="006574A3" w:rsidRDefault="006574A3" w:rsidP="006574A3">
      <w:pPr>
        <w:pStyle w:val="Brdtext"/>
        <w:ind w:left="0"/>
        <w:rPr>
          <w:rFonts w:ascii="Arial" w:hAnsi="Arial" w:cs="Arial"/>
        </w:rPr>
      </w:pPr>
      <w:bookmarkStart w:id="0" w:name="_Toc392567256"/>
      <w:bookmarkStart w:id="1" w:name="_Toc392567333"/>
      <w:bookmarkStart w:id="2" w:name="_Toc392567614"/>
      <w:bookmarkStart w:id="3" w:name="_Toc392568882"/>
      <w:bookmarkStart w:id="4" w:name="_Toc392568932"/>
      <w:bookmarkStart w:id="5" w:name="_Toc411246590"/>
      <w:r>
        <w:rPr>
          <w:rFonts w:ascii="Arial" w:hAnsi="Arial" w:cs="Arial"/>
        </w:rPr>
        <w:t>N Events Nöjesvärdarna AB skall identifiera krav på resurser och sörja för att nödvändiga resurser finns tillgängliga så att rätt kvalitet uppnås.</w:t>
      </w:r>
    </w:p>
    <w:bookmarkEnd w:id="0"/>
    <w:bookmarkEnd w:id="1"/>
    <w:bookmarkEnd w:id="2"/>
    <w:bookmarkEnd w:id="3"/>
    <w:bookmarkEnd w:id="4"/>
    <w:bookmarkEnd w:id="5"/>
    <w:p w:rsidR="006574A3" w:rsidRDefault="006574A3" w:rsidP="006574A3">
      <w:pPr>
        <w:pStyle w:val="Q-Rubik2"/>
      </w:pPr>
      <w:r>
        <w:tab/>
        <w:t>Kvalitetssystem</w:t>
      </w:r>
    </w:p>
    <w:p w:rsidR="006574A3" w:rsidRDefault="006574A3" w:rsidP="006574A3">
      <w:pPr>
        <w:pStyle w:val="Brdtext"/>
        <w:ind w:left="0"/>
        <w:rPr>
          <w:rFonts w:ascii="Arial" w:hAnsi="Arial" w:cs="Arial"/>
        </w:rPr>
      </w:pPr>
      <w:bookmarkStart w:id="6" w:name="_Toc392567257"/>
      <w:bookmarkStart w:id="7" w:name="_Toc392567334"/>
      <w:bookmarkStart w:id="8" w:name="_Toc392567615"/>
      <w:bookmarkStart w:id="9" w:name="_Toc392568883"/>
      <w:bookmarkStart w:id="10" w:name="_Toc392568933"/>
      <w:bookmarkStart w:id="11" w:name="_Toc411246591"/>
      <w:r>
        <w:rPr>
          <w:rFonts w:ascii="Arial" w:hAnsi="Arial" w:cs="Arial"/>
        </w:rPr>
        <w:t>N Events Nöjesvärdarna AB  skall upprätthålla system som säkerställer kvaliteten i alla uppdrag genom att:</w:t>
      </w:r>
    </w:p>
    <w:p w:rsidR="006574A3" w:rsidRDefault="006574A3" w:rsidP="006574A3">
      <w:pPr>
        <w:numPr>
          <w:ilvl w:val="0"/>
          <w:numId w:val="3"/>
        </w:numPr>
        <w:tabs>
          <w:tab w:val="left" w:pos="567"/>
          <w:tab w:val="left" w:pos="993"/>
        </w:tabs>
        <w:rPr>
          <w:sz w:val="22"/>
        </w:rPr>
      </w:pPr>
      <w:r>
        <w:rPr>
          <w:sz w:val="22"/>
        </w:rPr>
        <w:tab/>
        <w:t>anskaffa resurser som erfordras för att rätt kvalitet skall uppnås</w:t>
      </w:r>
      <w:r>
        <w:rPr>
          <w:sz w:val="22"/>
        </w:rPr>
        <w:br/>
      </w:r>
    </w:p>
    <w:p w:rsidR="006574A3" w:rsidRDefault="006574A3" w:rsidP="006574A3">
      <w:pPr>
        <w:numPr>
          <w:ilvl w:val="0"/>
          <w:numId w:val="3"/>
        </w:numPr>
        <w:tabs>
          <w:tab w:val="left" w:pos="567"/>
          <w:tab w:val="left" w:pos="993"/>
        </w:tabs>
        <w:rPr>
          <w:sz w:val="22"/>
        </w:rPr>
      </w:pPr>
      <w:r>
        <w:rPr>
          <w:sz w:val="22"/>
        </w:rPr>
        <w:tab/>
        <w:t>upprätta kvalitetsdokument som lätt går att identifiera och följa för att säkra rätt kvalitet.</w:t>
      </w:r>
    </w:p>
    <w:bookmarkEnd w:id="6"/>
    <w:bookmarkEnd w:id="7"/>
    <w:bookmarkEnd w:id="8"/>
    <w:bookmarkEnd w:id="9"/>
    <w:bookmarkEnd w:id="10"/>
    <w:bookmarkEnd w:id="11"/>
    <w:p w:rsidR="006574A3" w:rsidRDefault="006574A3" w:rsidP="006574A3">
      <w:pPr>
        <w:pStyle w:val="Q-Rubik2"/>
      </w:pPr>
      <w:r>
        <w:tab/>
        <w:t>Kontraktsgenomgång</w:t>
      </w:r>
    </w:p>
    <w:p w:rsidR="006574A3" w:rsidRDefault="006574A3" w:rsidP="006574A3">
      <w:pPr>
        <w:pStyle w:val="Brdtext"/>
        <w:ind w:left="0"/>
        <w:rPr>
          <w:rFonts w:ascii="Arial" w:hAnsi="Arial" w:cs="Arial"/>
        </w:rPr>
      </w:pPr>
      <w:r w:rsidRPr="006574A3">
        <w:rPr>
          <w:rFonts w:ascii="Arial" w:hAnsi="Arial" w:cs="Arial"/>
        </w:rPr>
        <w:t xml:space="preserve"> </w:t>
      </w:r>
      <w:r>
        <w:rPr>
          <w:rFonts w:ascii="Arial" w:hAnsi="Arial" w:cs="Arial"/>
        </w:rPr>
        <w:t>N Events Nöjesvärdarna AB skall upprätta och vidmakthålla rutiner för genomgång av avtal för</w:t>
      </w:r>
      <w:r>
        <w:rPr>
          <w:rFonts w:ascii="Arial" w:hAnsi="Arial" w:cs="Arial"/>
        </w:rPr>
        <w:br/>
        <w:t xml:space="preserve">att säkerställa </w:t>
      </w:r>
    </w:p>
    <w:p w:rsidR="006574A3" w:rsidRDefault="006574A3" w:rsidP="006574A3">
      <w:pPr>
        <w:numPr>
          <w:ilvl w:val="0"/>
          <w:numId w:val="2"/>
        </w:numPr>
        <w:tabs>
          <w:tab w:val="left" w:pos="567"/>
          <w:tab w:val="left" w:pos="993"/>
        </w:tabs>
        <w:rPr>
          <w:sz w:val="22"/>
        </w:rPr>
      </w:pPr>
      <w:r>
        <w:rPr>
          <w:sz w:val="22"/>
        </w:rPr>
        <w:tab/>
        <w:t>att ställda krav är väl definierade och dokumenterade</w:t>
      </w:r>
      <w:r>
        <w:rPr>
          <w:sz w:val="22"/>
        </w:rPr>
        <w:br/>
      </w:r>
    </w:p>
    <w:p w:rsidR="006574A3" w:rsidRDefault="006574A3" w:rsidP="006574A3">
      <w:pPr>
        <w:pStyle w:val="Brdtext"/>
        <w:ind w:left="0"/>
      </w:pPr>
      <w:r>
        <w:tab/>
        <w:t>att varje krav som avviker från uppgifter i anbudet klarläggs och behandlas</w:t>
      </w:r>
    </w:p>
    <w:p w:rsidR="006574A3" w:rsidRDefault="006574A3" w:rsidP="006574A3">
      <w:pPr>
        <w:pStyle w:val="Brdtext"/>
        <w:ind w:left="0"/>
        <w:rPr>
          <w:rFonts w:ascii="Arial" w:hAnsi="Arial" w:cs="Arial"/>
        </w:rPr>
      </w:pPr>
    </w:p>
    <w:p w:rsidR="006574A3" w:rsidRDefault="006574A3" w:rsidP="006574A3">
      <w:pPr>
        <w:pStyle w:val="Brdtext"/>
        <w:ind w:left="0"/>
        <w:rPr>
          <w:rFonts w:ascii="Arial" w:hAnsi="Arial" w:cs="Arial"/>
        </w:rPr>
      </w:pPr>
    </w:p>
    <w:p w:rsidR="006574A3" w:rsidRDefault="006574A3" w:rsidP="006574A3">
      <w:pPr>
        <w:numPr>
          <w:ilvl w:val="0"/>
          <w:numId w:val="2"/>
        </w:numPr>
        <w:tabs>
          <w:tab w:val="left" w:pos="567"/>
          <w:tab w:val="left" w:pos="993"/>
        </w:tabs>
        <w:rPr>
          <w:sz w:val="22"/>
        </w:rPr>
      </w:pPr>
      <w:r>
        <w:rPr>
          <w:sz w:val="22"/>
        </w:rPr>
        <w:tab/>
        <w:t>att genom kontroll egen organisation och underkonsult har förmåga att uppfylla ställda krav.</w:t>
      </w:r>
    </w:p>
    <w:p w:rsidR="006574A3" w:rsidRDefault="006574A3" w:rsidP="006574A3">
      <w:pPr>
        <w:pStyle w:val="Q-Rubik2"/>
      </w:pPr>
      <w:r>
        <w:t xml:space="preserve">     </w:t>
      </w:r>
      <w:r>
        <w:tab/>
        <w:t>Projekteringsstyrning</w:t>
      </w:r>
    </w:p>
    <w:p w:rsidR="006574A3" w:rsidRDefault="006574A3" w:rsidP="006574A3">
      <w:pPr>
        <w:pStyle w:val="Brdtext"/>
        <w:ind w:left="0"/>
        <w:rPr>
          <w:rFonts w:ascii="Arial" w:hAnsi="Arial" w:cs="Arial"/>
          <w:b/>
        </w:rPr>
      </w:pPr>
      <w:bookmarkStart w:id="12" w:name="_Toc392567259"/>
      <w:bookmarkStart w:id="13" w:name="_Toc392567336"/>
      <w:bookmarkStart w:id="14" w:name="_Toc392567617"/>
      <w:bookmarkStart w:id="15" w:name="_Toc392568885"/>
      <w:bookmarkStart w:id="16" w:name="_Toc392568935"/>
      <w:bookmarkStart w:id="17" w:name="_Toc411246593"/>
      <w:r>
        <w:rPr>
          <w:rFonts w:ascii="Arial" w:hAnsi="Arial" w:cs="Arial"/>
          <w:b/>
        </w:rPr>
        <w:t>Allmänt:</w:t>
      </w:r>
    </w:p>
    <w:p w:rsidR="006574A3" w:rsidRDefault="006574A3" w:rsidP="006574A3">
      <w:pPr>
        <w:pStyle w:val="Brdtext"/>
        <w:ind w:left="0"/>
        <w:rPr>
          <w:rFonts w:ascii="Arial" w:hAnsi="Arial" w:cs="Arial"/>
        </w:rPr>
      </w:pPr>
      <w:r>
        <w:rPr>
          <w:rFonts w:ascii="Arial" w:hAnsi="Arial" w:cs="Arial"/>
        </w:rPr>
        <w:t>N Events Nöjesvärdarna AB skall upprätta och vidmakthålla rutiner för att styra och verifiera projekteringsarbetet i syfte att säkra rätt kvalitet.</w:t>
      </w:r>
    </w:p>
    <w:p w:rsidR="006574A3" w:rsidRDefault="006574A3" w:rsidP="006574A3">
      <w:pPr>
        <w:tabs>
          <w:tab w:val="left" w:pos="851"/>
        </w:tabs>
        <w:ind w:left="1304"/>
        <w:rPr>
          <w:sz w:val="22"/>
        </w:rPr>
      </w:pPr>
    </w:p>
    <w:p w:rsidR="006574A3" w:rsidRDefault="006574A3" w:rsidP="006574A3">
      <w:pPr>
        <w:pStyle w:val="Brdtext"/>
        <w:ind w:left="0"/>
        <w:rPr>
          <w:rFonts w:ascii="Arial" w:hAnsi="Arial" w:cs="Arial"/>
          <w:b/>
        </w:rPr>
      </w:pPr>
      <w:r>
        <w:rPr>
          <w:rFonts w:ascii="Arial" w:hAnsi="Arial" w:cs="Arial"/>
          <w:b/>
        </w:rPr>
        <w:t>Planering av projekteringsarbetet:</w:t>
      </w:r>
    </w:p>
    <w:p w:rsidR="006574A3" w:rsidRPr="006574A3" w:rsidRDefault="006574A3" w:rsidP="006574A3">
      <w:pPr>
        <w:pStyle w:val="Brdtext"/>
        <w:ind w:left="0"/>
        <w:rPr>
          <w:rFonts w:ascii="Arial" w:hAnsi="Arial" w:cs="Arial"/>
          <w:b/>
        </w:rPr>
      </w:pPr>
      <w:r>
        <w:rPr>
          <w:rFonts w:ascii="Arial" w:hAnsi="Arial" w:cs="Arial"/>
          <w:b/>
        </w:rPr>
        <w:lastRenderedPageBreak/>
        <w:t xml:space="preserve"> </w:t>
      </w:r>
      <w:r>
        <w:rPr>
          <w:rFonts w:ascii="Arial" w:hAnsi="Arial" w:cs="Arial"/>
        </w:rPr>
        <w:t>N Events Nöjesvärdarna AB</w:t>
      </w:r>
      <w:r>
        <w:rPr>
          <w:rFonts w:ascii="Arial" w:hAnsi="Arial" w:cs="Arial"/>
          <w:b/>
        </w:rPr>
        <w:t xml:space="preserve"> </w:t>
      </w:r>
      <w:r>
        <w:rPr>
          <w:rFonts w:ascii="Arial" w:hAnsi="Arial" w:cs="Arial"/>
        </w:rPr>
        <w:t>skall utarbeta planer som klargör beräknad tidsåtgång och ansvarsfördelning för respektive fackområde.</w:t>
      </w:r>
    </w:p>
    <w:p w:rsidR="006574A3" w:rsidRDefault="006574A3" w:rsidP="006574A3">
      <w:pPr>
        <w:tabs>
          <w:tab w:val="left" w:pos="851"/>
        </w:tabs>
        <w:ind w:firstLine="540"/>
        <w:rPr>
          <w:sz w:val="22"/>
        </w:rPr>
      </w:pPr>
    </w:p>
    <w:p w:rsidR="006574A3" w:rsidRDefault="006574A3" w:rsidP="006574A3">
      <w:pPr>
        <w:pStyle w:val="Brdtext"/>
        <w:ind w:left="0"/>
        <w:rPr>
          <w:rFonts w:ascii="Arial" w:hAnsi="Arial" w:cs="Arial"/>
          <w:b/>
        </w:rPr>
      </w:pPr>
      <w:r>
        <w:rPr>
          <w:rFonts w:ascii="Arial" w:hAnsi="Arial" w:cs="Arial"/>
          <w:b/>
        </w:rPr>
        <w:t>Projekteringsunderlag:</w:t>
      </w:r>
    </w:p>
    <w:p w:rsidR="006574A3" w:rsidRDefault="006574A3" w:rsidP="006574A3">
      <w:pPr>
        <w:pStyle w:val="Brdtext"/>
        <w:ind w:left="0"/>
        <w:rPr>
          <w:rFonts w:ascii="Arial" w:hAnsi="Arial" w:cs="Arial"/>
        </w:rPr>
      </w:pPr>
      <w:r>
        <w:rPr>
          <w:rFonts w:ascii="Arial" w:hAnsi="Arial" w:cs="Arial"/>
        </w:rPr>
        <w:t>Krav som utgör underlag för projekteringen skall genomgås och dokumenteras.</w:t>
      </w:r>
    </w:p>
    <w:p w:rsidR="006574A3" w:rsidRDefault="006574A3" w:rsidP="006574A3">
      <w:pPr>
        <w:pStyle w:val="Brdtext"/>
        <w:ind w:left="0"/>
        <w:rPr>
          <w:rFonts w:ascii="Arial" w:hAnsi="Arial" w:cs="Arial"/>
        </w:rPr>
      </w:pPr>
      <w:r>
        <w:rPr>
          <w:rFonts w:ascii="Arial" w:hAnsi="Arial" w:cs="Arial"/>
        </w:rPr>
        <w:t>Ofullständiga, oklara eller motstridiga krav skall klargöras tillsammans med uppdragsgivaren eller i förekommande fall med beställaren.</w:t>
      </w:r>
    </w:p>
    <w:p w:rsidR="006574A3" w:rsidRDefault="006574A3" w:rsidP="006574A3">
      <w:pPr>
        <w:pStyle w:val="Brdtext"/>
        <w:ind w:left="0"/>
        <w:rPr>
          <w:rFonts w:ascii="Times New Roman" w:hAnsi="Times New Roman"/>
        </w:rPr>
      </w:pPr>
    </w:p>
    <w:p w:rsidR="006574A3" w:rsidRDefault="006574A3" w:rsidP="006574A3">
      <w:pPr>
        <w:pStyle w:val="Brdtext"/>
        <w:ind w:left="0"/>
        <w:rPr>
          <w:rFonts w:ascii="Arial" w:hAnsi="Arial" w:cs="Arial"/>
          <w:b/>
        </w:rPr>
      </w:pPr>
      <w:r>
        <w:rPr>
          <w:rFonts w:ascii="Arial" w:hAnsi="Arial" w:cs="Arial"/>
          <w:b/>
        </w:rPr>
        <w:t>Verifiering av projekteringsarbetet:</w:t>
      </w:r>
    </w:p>
    <w:p w:rsidR="006574A3" w:rsidRDefault="006574A3" w:rsidP="006574A3">
      <w:pPr>
        <w:pStyle w:val="Brdtext"/>
        <w:ind w:left="0"/>
        <w:rPr>
          <w:rFonts w:ascii="Arial" w:hAnsi="Arial" w:cs="Arial"/>
        </w:rPr>
      </w:pPr>
      <w:r>
        <w:rPr>
          <w:rFonts w:ascii="Arial" w:hAnsi="Arial" w:cs="Arial"/>
        </w:rPr>
        <w:t>Verifiering av projekteringsarbetet skall bekräfta att resultatet uppfyller rätt kvalitet genom aktiviteter såsom</w:t>
      </w:r>
    </w:p>
    <w:p w:rsidR="006574A3" w:rsidRDefault="006574A3" w:rsidP="006574A3">
      <w:pPr>
        <w:numPr>
          <w:ilvl w:val="0"/>
          <w:numId w:val="4"/>
        </w:numPr>
        <w:rPr>
          <w:sz w:val="22"/>
        </w:rPr>
      </w:pPr>
      <w:r>
        <w:rPr>
          <w:sz w:val="22"/>
        </w:rPr>
        <w:t>Egenkontroll som verifieras med checklistor</w:t>
      </w:r>
    </w:p>
    <w:p w:rsidR="006574A3" w:rsidRDefault="006574A3" w:rsidP="006574A3">
      <w:pPr>
        <w:numPr>
          <w:ilvl w:val="0"/>
          <w:numId w:val="4"/>
        </w:numPr>
        <w:rPr>
          <w:sz w:val="22"/>
        </w:rPr>
      </w:pPr>
      <w:r>
        <w:rPr>
          <w:sz w:val="22"/>
        </w:rPr>
        <w:t>Upprätta granskningshandlingar</w:t>
      </w:r>
    </w:p>
    <w:p w:rsidR="006574A3" w:rsidRDefault="006574A3" w:rsidP="006574A3">
      <w:pPr>
        <w:numPr>
          <w:ilvl w:val="0"/>
          <w:numId w:val="4"/>
        </w:numPr>
        <w:rPr>
          <w:sz w:val="22"/>
        </w:rPr>
      </w:pPr>
      <w:r>
        <w:rPr>
          <w:sz w:val="22"/>
        </w:rPr>
        <w:t>Granskningsyttrande från beställaren.</w:t>
      </w:r>
    </w:p>
    <w:p w:rsidR="006574A3" w:rsidRDefault="006574A3" w:rsidP="006574A3">
      <w:pPr>
        <w:pStyle w:val="Brdtext"/>
        <w:ind w:left="0"/>
        <w:rPr>
          <w:rFonts w:ascii="Arial" w:hAnsi="Arial" w:cs="Arial"/>
          <w:b/>
        </w:rPr>
      </w:pPr>
      <w:r>
        <w:rPr>
          <w:rFonts w:ascii="Arial" w:hAnsi="Arial" w:cs="Arial"/>
          <w:b/>
        </w:rPr>
        <w:tab/>
      </w:r>
    </w:p>
    <w:p w:rsidR="006574A3" w:rsidRDefault="006574A3" w:rsidP="006574A3">
      <w:pPr>
        <w:pStyle w:val="Brdtext"/>
        <w:ind w:left="0"/>
        <w:rPr>
          <w:rFonts w:ascii="Arial" w:hAnsi="Arial" w:cs="Arial"/>
          <w:b/>
        </w:rPr>
      </w:pPr>
      <w:r>
        <w:rPr>
          <w:rFonts w:ascii="Arial" w:hAnsi="Arial" w:cs="Arial"/>
          <w:b/>
        </w:rPr>
        <w:t>Revideringar:</w:t>
      </w:r>
    </w:p>
    <w:p w:rsidR="006574A3" w:rsidRDefault="006574A3" w:rsidP="006574A3">
      <w:pPr>
        <w:pStyle w:val="Brdtext"/>
        <w:ind w:left="0"/>
        <w:rPr>
          <w:rFonts w:ascii="Arial" w:hAnsi="Arial" w:cs="Arial"/>
        </w:rPr>
      </w:pPr>
      <w:r>
        <w:rPr>
          <w:rFonts w:ascii="Arial" w:hAnsi="Arial" w:cs="Arial"/>
        </w:rPr>
        <w:t>Rutiner skall upprättas för identifiering och dokumentering av ändringar.</w:t>
      </w:r>
    </w:p>
    <w:bookmarkEnd w:id="12"/>
    <w:bookmarkEnd w:id="13"/>
    <w:bookmarkEnd w:id="14"/>
    <w:bookmarkEnd w:id="15"/>
    <w:bookmarkEnd w:id="16"/>
    <w:bookmarkEnd w:id="17"/>
    <w:p w:rsidR="006574A3" w:rsidRDefault="006574A3" w:rsidP="006574A3">
      <w:pPr>
        <w:pStyle w:val="Q-Rubik2"/>
      </w:pPr>
      <w:r>
        <w:tab/>
        <w:t>Dokumentstyrning</w:t>
      </w:r>
    </w:p>
    <w:p w:rsidR="006574A3" w:rsidRDefault="006574A3" w:rsidP="006574A3">
      <w:pPr>
        <w:pStyle w:val="Brdtext"/>
        <w:ind w:left="0"/>
        <w:rPr>
          <w:rFonts w:ascii="Arial" w:hAnsi="Arial" w:cs="Arial"/>
          <w:b/>
        </w:rPr>
      </w:pPr>
      <w:r>
        <w:rPr>
          <w:rFonts w:ascii="Arial" w:hAnsi="Arial" w:cs="Arial"/>
          <w:b/>
        </w:rPr>
        <w:t>Godkännande och utgivning av dokument:</w:t>
      </w:r>
    </w:p>
    <w:p w:rsidR="006574A3" w:rsidRDefault="006574A3" w:rsidP="006574A3">
      <w:pPr>
        <w:pStyle w:val="Brdtext"/>
        <w:ind w:left="0"/>
        <w:rPr>
          <w:rFonts w:ascii="Arial" w:hAnsi="Arial" w:cs="Arial"/>
        </w:rPr>
      </w:pPr>
      <w:r>
        <w:rPr>
          <w:rFonts w:ascii="Arial" w:hAnsi="Arial" w:cs="Arial"/>
        </w:rPr>
        <w:t xml:space="preserve">N Events Nöjesvärdarna AB skall upprätta och vidmakthålla rutiner för styrning av alla dokument som hänför sig till krav i denna standard. Utgivningen skall granskas och godkännas av därtill behörig personal. Denna styrning skall säkerställa att </w:t>
      </w:r>
    </w:p>
    <w:p w:rsidR="006574A3" w:rsidRDefault="006574A3" w:rsidP="006574A3">
      <w:pPr>
        <w:numPr>
          <w:ilvl w:val="0"/>
          <w:numId w:val="12"/>
        </w:numPr>
        <w:tabs>
          <w:tab w:val="left" w:pos="567"/>
          <w:tab w:val="left" w:pos="993"/>
        </w:tabs>
        <w:rPr>
          <w:sz w:val="22"/>
        </w:rPr>
      </w:pPr>
      <w:r>
        <w:rPr>
          <w:sz w:val="22"/>
        </w:rPr>
        <w:tab/>
        <w:t>Rätta utgåvor av dokument är tillgängliga på alla platser där det utförs aktiviteter, som är väsentliga för att kvalitetssystemet skall fungera effektivt</w:t>
      </w:r>
      <w:r>
        <w:rPr>
          <w:sz w:val="22"/>
        </w:rPr>
        <w:br/>
      </w:r>
    </w:p>
    <w:p w:rsidR="006574A3" w:rsidRDefault="006574A3" w:rsidP="006574A3">
      <w:pPr>
        <w:numPr>
          <w:ilvl w:val="0"/>
          <w:numId w:val="12"/>
        </w:numPr>
        <w:tabs>
          <w:tab w:val="left" w:pos="567"/>
          <w:tab w:val="left" w:pos="993"/>
        </w:tabs>
        <w:rPr>
          <w:sz w:val="22"/>
        </w:rPr>
      </w:pPr>
      <w:r>
        <w:rPr>
          <w:sz w:val="22"/>
        </w:rPr>
        <w:tab/>
        <w:t>Ogiltiga dokument genast avlägsnas från alla platser där de utlämnats eller har använts.</w:t>
      </w:r>
    </w:p>
    <w:p w:rsidR="006574A3" w:rsidRDefault="006574A3" w:rsidP="006574A3">
      <w:pPr>
        <w:pStyle w:val="Brdtext"/>
        <w:ind w:left="0"/>
        <w:rPr>
          <w:rFonts w:ascii="Arial" w:hAnsi="Arial" w:cs="Arial"/>
          <w:b/>
        </w:rPr>
      </w:pPr>
    </w:p>
    <w:p w:rsidR="006574A3" w:rsidRDefault="006574A3" w:rsidP="006574A3">
      <w:pPr>
        <w:pStyle w:val="Brdtext"/>
        <w:ind w:left="0"/>
        <w:rPr>
          <w:rFonts w:ascii="Arial" w:hAnsi="Arial" w:cs="Arial"/>
          <w:b/>
        </w:rPr>
      </w:pPr>
      <w:r>
        <w:rPr>
          <w:rFonts w:ascii="Arial" w:hAnsi="Arial" w:cs="Arial"/>
          <w:b/>
        </w:rPr>
        <w:t>Dokumentändringar:</w:t>
      </w:r>
    </w:p>
    <w:p w:rsidR="006574A3" w:rsidRDefault="006574A3" w:rsidP="006574A3">
      <w:pPr>
        <w:tabs>
          <w:tab w:val="left" w:pos="851"/>
        </w:tabs>
        <w:rPr>
          <w:sz w:val="22"/>
        </w:rPr>
      </w:pPr>
      <w:r>
        <w:rPr>
          <w:sz w:val="22"/>
        </w:rPr>
        <w:t xml:space="preserve">Ändringar i dokument skall gås igenom och godkännas av samma organisation som utförde den ursprungliga genomgången och godkännandet. </w:t>
      </w:r>
    </w:p>
    <w:p w:rsidR="006574A3" w:rsidRDefault="006574A3" w:rsidP="006574A3">
      <w:pPr>
        <w:tabs>
          <w:tab w:val="left" w:pos="851"/>
        </w:tabs>
        <w:rPr>
          <w:sz w:val="22"/>
        </w:rPr>
      </w:pPr>
      <w:r>
        <w:rPr>
          <w:sz w:val="22"/>
        </w:rPr>
        <w:t>De som utför detta skall ha tillgång till lämplig bakgrundsinformation på vilken de kan basera genomgången och godkännandet. Om möjligt skall ändringens innehåll anges i själva dokumentet eller i följemeddelande. Dokumentförteckning skall upprättas för identifiering av förekommande handlingar och genomförda ändringar.</w:t>
      </w:r>
    </w:p>
    <w:p w:rsidR="006574A3" w:rsidRDefault="006574A3" w:rsidP="006574A3">
      <w:pPr>
        <w:pStyle w:val="Q-Rubik2"/>
      </w:pPr>
      <w:r>
        <w:t xml:space="preserve">     </w:t>
      </w:r>
      <w:r>
        <w:tab/>
        <w:t>Inköp</w:t>
      </w:r>
    </w:p>
    <w:p w:rsidR="006574A3" w:rsidRDefault="006574A3" w:rsidP="006574A3">
      <w:pPr>
        <w:pStyle w:val="Brdtext"/>
        <w:ind w:left="0"/>
        <w:rPr>
          <w:rFonts w:ascii="Arial" w:hAnsi="Arial" w:cs="Arial"/>
          <w:b/>
        </w:rPr>
      </w:pPr>
      <w:r>
        <w:rPr>
          <w:rFonts w:ascii="Arial" w:hAnsi="Arial" w:cs="Arial"/>
          <w:b/>
        </w:rPr>
        <w:t>Allmänt:</w:t>
      </w:r>
    </w:p>
    <w:p w:rsidR="006574A3" w:rsidRDefault="006574A3" w:rsidP="006574A3">
      <w:pPr>
        <w:tabs>
          <w:tab w:val="left" w:pos="851"/>
        </w:tabs>
        <w:rPr>
          <w:sz w:val="22"/>
        </w:rPr>
      </w:pPr>
      <w:r>
        <w:rPr>
          <w:sz w:val="22"/>
        </w:rPr>
        <w:t>N Events Nöjesvärdarna AB skall säkerställa att inköpta produkter överensstämmer med specificerade krav.</w:t>
      </w:r>
    </w:p>
    <w:p w:rsidR="006574A3" w:rsidRDefault="006574A3" w:rsidP="006574A3">
      <w:pPr>
        <w:tabs>
          <w:tab w:val="left" w:pos="851"/>
        </w:tabs>
        <w:ind w:firstLine="540"/>
        <w:rPr>
          <w:sz w:val="22"/>
        </w:rPr>
      </w:pPr>
    </w:p>
    <w:p w:rsidR="006574A3" w:rsidRDefault="006574A3" w:rsidP="006574A3">
      <w:pPr>
        <w:pStyle w:val="Brdtext"/>
        <w:ind w:left="0"/>
        <w:rPr>
          <w:rFonts w:ascii="Arial" w:hAnsi="Arial" w:cs="Arial"/>
          <w:b/>
        </w:rPr>
      </w:pPr>
      <w:r>
        <w:rPr>
          <w:rFonts w:ascii="Arial" w:hAnsi="Arial" w:cs="Arial"/>
          <w:b/>
        </w:rPr>
        <w:t>Bedömning av leverantörer:</w:t>
      </w:r>
    </w:p>
    <w:p w:rsidR="006574A3" w:rsidRDefault="006574A3" w:rsidP="006574A3">
      <w:pPr>
        <w:tabs>
          <w:tab w:val="left" w:pos="851"/>
        </w:tabs>
        <w:rPr>
          <w:sz w:val="22"/>
        </w:rPr>
      </w:pPr>
      <w:r>
        <w:rPr>
          <w:sz w:val="22"/>
        </w:rPr>
        <w:t>Leverantörer skall väljas på basis av deras förmåga att uppfylla tillämpliga krav inkl kvalitetskrav.</w:t>
      </w:r>
    </w:p>
    <w:p w:rsidR="006574A3" w:rsidRDefault="006574A3" w:rsidP="006574A3">
      <w:pPr>
        <w:tabs>
          <w:tab w:val="left" w:pos="851"/>
        </w:tabs>
        <w:rPr>
          <w:sz w:val="22"/>
        </w:rPr>
      </w:pPr>
      <w:r>
        <w:rPr>
          <w:sz w:val="22"/>
        </w:rPr>
        <w:t>Förteckning över godtagbara leverantörer upprättas.</w:t>
      </w:r>
    </w:p>
    <w:p w:rsidR="006574A3" w:rsidRDefault="006574A3" w:rsidP="006574A3">
      <w:pPr>
        <w:pStyle w:val="Brdtext"/>
        <w:ind w:left="0"/>
        <w:rPr>
          <w:rFonts w:ascii="Arial" w:hAnsi="Arial" w:cs="Arial"/>
          <w:b/>
        </w:rPr>
      </w:pPr>
    </w:p>
    <w:p w:rsidR="006574A3" w:rsidRDefault="006574A3" w:rsidP="006574A3">
      <w:pPr>
        <w:pStyle w:val="Brdtext"/>
        <w:ind w:left="0"/>
        <w:rPr>
          <w:rFonts w:ascii="Arial" w:hAnsi="Arial" w:cs="Arial"/>
          <w:b/>
        </w:rPr>
      </w:pPr>
      <w:r>
        <w:rPr>
          <w:rFonts w:ascii="Arial" w:hAnsi="Arial" w:cs="Arial"/>
          <w:b/>
        </w:rPr>
        <w:t>Inköpsdata:</w:t>
      </w:r>
    </w:p>
    <w:p w:rsidR="006574A3" w:rsidRDefault="006574A3" w:rsidP="006574A3">
      <w:pPr>
        <w:tabs>
          <w:tab w:val="left" w:pos="851"/>
        </w:tabs>
        <w:rPr>
          <w:sz w:val="22"/>
        </w:rPr>
      </w:pPr>
      <w:r>
        <w:rPr>
          <w:sz w:val="22"/>
        </w:rPr>
        <w:t>Inköpsdokument skall innehålla information som klart beskriver den beställda produkten och skall i tillämpliga delar innefatta</w:t>
      </w:r>
    </w:p>
    <w:p w:rsidR="006574A3" w:rsidRDefault="006574A3" w:rsidP="006574A3">
      <w:pPr>
        <w:numPr>
          <w:ilvl w:val="0"/>
          <w:numId w:val="11"/>
        </w:numPr>
        <w:tabs>
          <w:tab w:val="left" w:pos="567"/>
          <w:tab w:val="left" w:pos="993"/>
        </w:tabs>
        <w:rPr>
          <w:sz w:val="22"/>
        </w:rPr>
      </w:pPr>
      <w:r>
        <w:rPr>
          <w:sz w:val="22"/>
        </w:rPr>
        <w:tab/>
        <w:t>typ, sort, modell, klass eller annan identifikation</w:t>
      </w:r>
      <w:r>
        <w:rPr>
          <w:sz w:val="22"/>
        </w:rPr>
        <w:br/>
      </w:r>
    </w:p>
    <w:p w:rsidR="006574A3" w:rsidRDefault="006574A3" w:rsidP="006574A3">
      <w:pPr>
        <w:numPr>
          <w:ilvl w:val="0"/>
          <w:numId w:val="11"/>
        </w:numPr>
        <w:tabs>
          <w:tab w:val="left" w:pos="567"/>
          <w:tab w:val="left" w:pos="993"/>
        </w:tabs>
        <w:rPr>
          <w:sz w:val="22"/>
        </w:rPr>
      </w:pPr>
      <w:r>
        <w:rPr>
          <w:sz w:val="22"/>
        </w:rPr>
        <w:lastRenderedPageBreak/>
        <w:tab/>
        <w:t>Ttel eller annan entydig identifikation och aktuell utgåva av specifikation, beskrivning, ritning, kontroll, instruktion och andra nödvändiga tekniska uppgifter</w:t>
      </w:r>
      <w:r>
        <w:rPr>
          <w:sz w:val="22"/>
        </w:rPr>
        <w:br/>
      </w:r>
    </w:p>
    <w:p w:rsidR="006574A3" w:rsidRDefault="006574A3" w:rsidP="006574A3">
      <w:pPr>
        <w:tabs>
          <w:tab w:val="left" w:pos="567"/>
          <w:tab w:val="left" w:pos="993"/>
        </w:tabs>
        <w:ind w:left="720"/>
        <w:rPr>
          <w:sz w:val="22"/>
        </w:rPr>
      </w:pPr>
    </w:p>
    <w:p w:rsidR="006574A3" w:rsidRDefault="006574A3" w:rsidP="006574A3">
      <w:pPr>
        <w:pStyle w:val="Q-Rubik2"/>
        <w:rPr>
          <w:b w:val="0"/>
        </w:rPr>
      </w:pPr>
      <w:r>
        <w:t xml:space="preserve">   </w:t>
      </w:r>
      <w:r>
        <w:tab/>
        <w:t xml:space="preserve">Underlag tillhandahållet av uppdragsgivaren </w:t>
      </w:r>
      <w:r>
        <w:rPr>
          <w:b w:val="0"/>
        </w:rPr>
        <w:t xml:space="preserve"> </w:t>
      </w:r>
    </w:p>
    <w:p w:rsidR="006574A3" w:rsidRDefault="006574A3" w:rsidP="006574A3">
      <w:pPr>
        <w:tabs>
          <w:tab w:val="left" w:pos="851"/>
        </w:tabs>
        <w:rPr>
          <w:sz w:val="22"/>
        </w:rPr>
      </w:pPr>
      <w:r>
        <w:rPr>
          <w:sz w:val="22"/>
        </w:rPr>
        <w:t xml:space="preserve">Underlag som tillhandahålls av </w:t>
      </w:r>
      <w:r w:rsidR="003479CF">
        <w:rPr>
          <w:sz w:val="22"/>
        </w:rPr>
        <w:t>uppdragsgivaren behandlas</w:t>
      </w:r>
      <w:r>
        <w:rPr>
          <w:sz w:val="22"/>
        </w:rPr>
        <w:t xml:space="preserve"> med avseende på granskning m.m. på samma sätt som om vi själva svarat för utarbetandet.  </w:t>
      </w:r>
    </w:p>
    <w:p w:rsidR="006574A3" w:rsidRDefault="006574A3" w:rsidP="006574A3">
      <w:pPr>
        <w:numPr>
          <w:ilvl w:val="0"/>
          <w:numId w:val="10"/>
        </w:numPr>
        <w:tabs>
          <w:tab w:val="left" w:pos="567"/>
          <w:tab w:val="left" w:pos="993"/>
        </w:tabs>
        <w:rPr>
          <w:sz w:val="22"/>
        </w:rPr>
      </w:pPr>
      <w:r>
        <w:rPr>
          <w:sz w:val="22"/>
        </w:rPr>
        <w:tab/>
        <w:t>vid information och genomgång med berörda personer, som är involverade i produktionen, skall kriterier för fackmannamässigt utförande vara klarlagda dels muntligt, dels klart angivna i specifikationer.</w:t>
      </w:r>
    </w:p>
    <w:p w:rsidR="006574A3" w:rsidRDefault="006574A3" w:rsidP="006574A3">
      <w:pPr>
        <w:tabs>
          <w:tab w:val="left" w:pos="851"/>
        </w:tabs>
        <w:rPr>
          <w:sz w:val="22"/>
        </w:rPr>
      </w:pPr>
      <w:r>
        <w:rPr>
          <w:sz w:val="22"/>
        </w:rPr>
        <w:t>.</w:t>
      </w:r>
    </w:p>
    <w:p w:rsidR="006574A3" w:rsidRDefault="006574A3" w:rsidP="006574A3">
      <w:pPr>
        <w:pStyle w:val="Q-Rubik2"/>
      </w:pPr>
      <w:r>
        <w:t xml:space="preserve">    </w:t>
      </w:r>
      <w:r>
        <w:tab/>
        <w:t xml:space="preserve">Kontroll-, mät- och provningsutrustning            </w:t>
      </w:r>
      <w:r>
        <w:tab/>
      </w:r>
    </w:p>
    <w:p w:rsidR="006574A3" w:rsidRDefault="003F1DCA" w:rsidP="006574A3">
      <w:pPr>
        <w:tabs>
          <w:tab w:val="left" w:pos="851"/>
        </w:tabs>
        <w:rPr>
          <w:sz w:val="22"/>
        </w:rPr>
      </w:pPr>
      <w:r>
        <w:rPr>
          <w:sz w:val="22"/>
        </w:rPr>
        <w:t xml:space="preserve">N Events Nöjesvärdarna AB </w:t>
      </w:r>
      <w:r w:rsidR="006574A3">
        <w:rPr>
          <w:sz w:val="22"/>
        </w:rPr>
        <w:t>skall</w:t>
      </w:r>
    </w:p>
    <w:p w:rsidR="006574A3" w:rsidRDefault="003479CF" w:rsidP="006574A3">
      <w:pPr>
        <w:numPr>
          <w:ilvl w:val="0"/>
          <w:numId w:val="7"/>
        </w:numPr>
        <w:tabs>
          <w:tab w:val="left" w:pos="567"/>
          <w:tab w:val="left" w:pos="993"/>
        </w:tabs>
        <w:rPr>
          <w:sz w:val="22"/>
        </w:rPr>
      </w:pPr>
      <w:r>
        <w:rPr>
          <w:sz w:val="22"/>
        </w:rPr>
        <w:tab/>
        <w:t>P</w:t>
      </w:r>
      <w:r w:rsidR="006574A3">
        <w:rPr>
          <w:sz w:val="22"/>
        </w:rPr>
        <w:t>å arbetsplatsen inneha den utrustning som erfordras för att utföra kontroll och provning i enlighet med kvalitetsplanen</w:t>
      </w:r>
      <w:r w:rsidR="006574A3">
        <w:rPr>
          <w:sz w:val="22"/>
        </w:rPr>
        <w:br/>
      </w:r>
    </w:p>
    <w:p w:rsidR="006574A3" w:rsidRDefault="003479CF" w:rsidP="006574A3">
      <w:pPr>
        <w:numPr>
          <w:ilvl w:val="0"/>
          <w:numId w:val="7"/>
        </w:numPr>
        <w:tabs>
          <w:tab w:val="left" w:pos="567"/>
          <w:tab w:val="left" w:pos="993"/>
        </w:tabs>
        <w:rPr>
          <w:sz w:val="22"/>
        </w:rPr>
      </w:pPr>
      <w:r>
        <w:rPr>
          <w:sz w:val="22"/>
        </w:rPr>
        <w:tab/>
        <w:t>S</w:t>
      </w:r>
      <w:r w:rsidR="006574A3">
        <w:rPr>
          <w:sz w:val="22"/>
        </w:rPr>
        <w:t>äkerställa att kontroll- mät- och provningsutrustning har nödvändig noggrannhet</w:t>
      </w:r>
      <w:r w:rsidR="006574A3">
        <w:rPr>
          <w:sz w:val="22"/>
        </w:rPr>
        <w:br/>
      </w:r>
    </w:p>
    <w:p w:rsidR="006574A3" w:rsidRDefault="003479CF" w:rsidP="006574A3">
      <w:pPr>
        <w:numPr>
          <w:ilvl w:val="0"/>
          <w:numId w:val="7"/>
        </w:numPr>
        <w:tabs>
          <w:tab w:val="left" w:pos="567"/>
          <w:tab w:val="left" w:pos="993"/>
        </w:tabs>
        <w:rPr>
          <w:sz w:val="22"/>
        </w:rPr>
      </w:pPr>
      <w:r>
        <w:rPr>
          <w:sz w:val="22"/>
        </w:rPr>
        <w:tab/>
        <w:t>T</w:t>
      </w:r>
      <w:r w:rsidR="006574A3">
        <w:rPr>
          <w:sz w:val="22"/>
        </w:rPr>
        <w:t>illse att utrustning, instrument etc. förvaras på ett tillfredsställande sätt.</w:t>
      </w:r>
    </w:p>
    <w:p w:rsidR="006574A3" w:rsidRDefault="006574A3" w:rsidP="006574A3">
      <w:pPr>
        <w:pStyle w:val="Q-Rubik2"/>
      </w:pPr>
      <w:r>
        <w:tab/>
        <w:t>Behandling av avvikande produkter</w:t>
      </w:r>
    </w:p>
    <w:p w:rsidR="006574A3" w:rsidRDefault="003479CF" w:rsidP="006574A3">
      <w:pPr>
        <w:tabs>
          <w:tab w:val="left" w:pos="851"/>
        </w:tabs>
        <w:rPr>
          <w:sz w:val="22"/>
        </w:rPr>
      </w:pPr>
      <w:r>
        <w:rPr>
          <w:sz w:val="22"/>
        </w:rPr>
        <w:t xml:space="preserve">N Events Nöjesvärdarna AB </w:t>
      </w:r>
      <w:r w:rsidR="006574A3">
        <w:rPr>
          <w:sz w:val="22"/>
        </w:rPr>
        <w:t>skall upprätta rutiner för att säkerställa att produkter/material som inte överensstämmer med specificerade krav förhindras att avsiktligen användes.</w:t>
      </w:r>
    </w:p>
    <w:p w:rsidR="006574A3" w:rsidRDefault="006574A3" w:rsidP="006574A3">
      <w:pPr>
        <w:tabs>
          <w:tab w:val="left" w:pos="851"/>
        </w:tabs>
        <w:ind w:firstLine="540"/>
        <w:rPr>
          <w:sz w:val="22"/>
        </w:rPr>
      </w:pPr>
      <w:r>
        <w:rPr>
          <w:sz w:val="22"/>
        </w:rPr>
        <w:t xml:space="preserve">                 </w:t>
      </w:r>
    </w:p>
    <w:p w:rsidR="006574A3" w:rsidRDefault="006574A3" w:rsidP="006574A3">
      <w:pPr>
        <w:pStyle w:val="Brdtext"/>
        <w:ind w:left="0"/>
        <w:rPr>
          <w:rFonts w:ascii="Arial" w:hAnsi="Arial" w:cs="Arial"/>
          <w:b/>
        </w:rPr>
      </w:pPr>
      <w:r>
        <w:rPr>
          <w:rFonts w:ascii="Arial" w:hAnsi="Arial" w:cs="Arial"/>
          <w:b/>
        </w:rPr>
        <w:t>Genomgång av avvikelser och beslut om åtgärder:</w:t>
      </w:r>
    </w:p>
    <w:p w:rsidR="006574A3" w:rsidRDefault="006574A3" w:rsidP="006574A3">
      <w:pPr>
        <w:tabs>
          <w:tab w:val="left" w:pos="851"/>
        </w:tabs>
        <w:rPr>
          <w:sz w:val="22"/>
        </w:rPr>
      </w:pPr>
      <w:r>
        <w:rPr>
          <w:sz w:val="22"/>
        </w:rPr>
        <w:t>Ansvaret för genomgång och befogenhet avseende beslut om åtgärder beträffande avvikande produkter skall definieras. Avvikande produkter skall gås igenom i enlighet med dokumenterade rutiner.</w:t>
      </w:r>
    </w:p>
    <w:p w:rsidR="006574A3" w:rsidRDefault="006574A3" w:rsidP="006574A3">
      <w:pPr>
        <w:tabs>
          <w:tab w:val="left" w:pos="851"/>
        </w:tabs>
        <w:rPr>
          <w:sz w:val="22"/>
        </w:rPr>
      </w:pPr>
      <w:r>
        <w:rPr>
          <w:sz w:val="22"/>
        </w:rPr>
        <w:t xml:space="preserve">                          </w:t>
      </w:r>
    </w:p>
    <w:p w:rsidR="006574A3" w:rsidRDefault="006574A3" w:rsidP="006574A3">
      <w:pPr>
        <w:tabs>
          <w:tab w:val="left" w:pos="851"/>
        </w:tabs>
        <w:rPr>
          <w:sz w:val="22"/>
        </w:rPr>
      </w:pPr>
      <w:r>
        <w:rPr>
          <w:sz w:val="22"/>
        </w:rPr>
        <w:t>Produkterna kan till exempel</w:t>
      </w:r>
    </w:p>
    <w:p w:rsidR="006574A3" w:rsidRDefault="006574A3" w:rsidP="006574A3">
      <w:pPr>
        <w:numPr>
          <w:ilvl w:val="0"/>
          <w:numId w:val="5"/>
        </w:numPr>
        <w:tabs>
          <w:tab w:val="left" w:pos="567"/>
          <w:tab w:val="left" w:pos="993"/>
        </w:tabs>
        <w:rPr>
          <w:sz w:val="22"/>
        </w:rPr>
      </w:pPr>
      <w:r>
        <w:rPr>
          <w:sz w:val="22"/>
        </w:rPr>
        <w:tab/>
        <w:t>omarbetas så att de uppfyller de specificerade kraven</w:t>
      </w:r>
      <w:r>
        <w:rPr>
          <w:sz w:val="22"/>
        </w:rPr>
        <w:br/>
      </w:r>
    </w:p>
    <w:p w:rsidR="006574A3" w:rsidRDefault="006574A3" w:rsidP="006574A3">
      <w:pPr>
        <w:numPr>
          <w:ilvl w:val="0"/>
          <w:numId w:val="5"/>
        </w:numPr>
        <w:tabs>
          <w:tab w:val="left" w:pos="567"/>
          <w:tab w:val="left" w:pos="993"/>
        </w:tabs>
        <w:rPr>
          <w:sz w:val="22"/>
        </w:rPr>
      </w:pPr>
      <w:r>
        <w:rPr>
          <w:sz w:val="22"/>
        </w:rPr>
        <w:tab/>
        <w:t>accepteras med eller utan åtgärd</w:t>
      </w:r>
      <w:r>
        <w:rPr>
          <w:sz w:val="22"/>
        </w:rPr>
        <w:br/>
      </w:r>
    </w:p>
    <w:p w:rsidR="006574A3" w:rsidRDefault="006574A3" w:rsidP="006574A3">
      <w:pPr>
        <w:numPr>
          <w:ilvl w:val="0"/>
          <w:numId w:val="5"/>
        </w:numPr>
        <w:tabs>
          <w:tab w:val="left" w:pos="567"/>
          <w:tab w:val="left" w:pos="993"/>
        </w:tabs>
        <w:rPr>
          <w:sz w:val="22"/>
        </w:rPr>
      </w:pPr>
      <w:r>
        <w:rPr>
          <w:sz w:val="22"/>
        </w:rPr>
        <w:tab/>
        <w:t>utbytas.</w:t>
      </w:r>
    </w:p>
    <w:p w:rsidR="006574A3" w:rsidRDefault="006574A3" w:rsidP="006574A3">
      <w:pPr>
        <w:pStyle w:val="Q-Rubik2"/>
      </w:pPr>
      <w:r>
        <w:tab/>
        <w:t>Korrigerande åtgärder</w:t>
      </w:r>
    </w:p>
    <w:p w:rsidR="006574A3" w:rsidRDefault="003479CF" w:rsidP="006574A3">
      <w:pPr>
        <w:tabs>
          <w:tab w:val="left" w:pos="851"/>
        </w:tabs>
        <w:rPr>
          <w:sz w:val="22"/>
        </w:rPr>
      </w:pPr>
      <w:r>
        <w:rPr>
          <w:sz w:val="22"/>
        </w:rPr>
        <w:t xml:space="preserve">N Events </w:t>
      </w:r>
      <w:r w:rsidR="003F1DCA">
        <w:rPr>
          <w:sz w:val="22"/>
        </w:rPr>
        <w:t>Nöjesvärdarna</w:t>
      </w:r>
      <w:bookmarkStart w:id="18" w:name="_GoBack"/>
      <w:bookmarkEnd w:id="18"/>
      <w:r w:rsidR="006574A3">
        <w:rPr>
          <w:sz w:val="22"/>
        </w:rPr>
        <w:t xml:space="preserve"> AB skall upprätta, dokumentera och vidmakthålla rutiner för att </w:t>
      </w:r>
    </w:p>
    <w:p w:rsidR="006574A3" w:rsidRDefault="006574A3" w:rsidP="006574A3">
      <w:pPr>
        <w:numPr>
          <w:ilvl w:val="0"/>
          <w:numId w:val="6"/>
        </w:numPr>
        <w:tabs>
          <w:tab w:val="left" w:pos="567"/>
          <w:tab w:val="left" w:pos="993"/>
        </w:tabs>
        <w:rPr>
          <w:sz w:val="22"/>
        </w:rPr>
      </w:pPr>
      <w:r>
        <w:rPr>
          <w:sz w:val="22"/>
        </w:rPr>
        <w:tab/>
        <w:t>undersöka orsaken till avvikelser och genomföra erforderliga korrigerande åtgärder för att förhindra upprepning</w:t>
      </w:r>
      <w:r>
        <w:rPr>
          <w:sz w:val="22"/>
        </w:rPr>
        <w:br/>
      </w:r>
    </w:p>
    <w:p w:rsidR="006574A3" w:rsidRDefault="006574A3" w:rsidP="006574A3">
      <w:pPr>
        <w:numPr>
          <w:ilvl w:val="0"/>
          <w:numId w:val="6"/>
        </w:numPr>
        <w:tabs>
          <w:tab w:val="left" w:pos="567"/>
          <w:tab w:val="left" w:pos="993"/>
        </w:tabs>
        <w:rPr>
          <w:sz w:val="22"/>
        </w:rPr>
      </w:pPr>
      <w:r>
        <w:rPr>
          <w:sz w:val="22"/>
        </w:rPr>
        <w:tab/>
        <w:t>initiera förebyggande åtgärder i den omfattning som motiveras av de konstaterade riskerna</w:t>
      </w:r>
      <w:r>
        <w:rPr>
          <w:sz w:val="22"/>
        </w:rPr>
        <w:br/>
      </w:r>
    </w:p>
    <w:p w:rsidR="006574A3" w:rsidRDefault="006574A3" w:rsidP="006574A3">
      <w:pPr>
        <w:numPr>
          <w:ilvl w:val="0"/>
          <w:numId w:val="6"/>
        </w:numPr>
        <w:tabs>
          <w:tab w:val="left" w:pos="567"/>
          <w:tab w:val="left" w:pos="993"/>
        </w:tabs>
        <w:rPr>
          <w:sz w:val="22"/>
        </w:rPr>
      </w:pPr>
      <w:r>
        <w:rPr>
          <w:sz w:val="22"/>
        </w:rPr>
        <w:tab/>
        <w:t>säkerställa att korrigerande åtgärder vidtas och att de är effektiva</w:t>
      </w:r>
      <w:r>
        <w:rPr>
          <w:sz w:val="22"/>
        </w:rPr>
        <w:br/>
      </w:r>
    </w:p>
    <w:p w:rsidR="006574A3" w:rsidRDefault="006574A3" w:rsidP="006574A3">
      <w:pPr>
        <w:numPr>
          <w:ilvl w:val="0"/>
          <w:numId w:val="6"/>
        </w:numPr>
        <w:tabs>
          <w:tab w:val="left" w:pos="567"/>
          <w:tab w:val="left" w:pos="993"/>
        </w:tabs>
        <w:rPr>
          <w:sz w:val="22"/>
        </w:rPr>
      </w:pPr>
      <w:r>
        <w:rPr>
          <w:sz w:val="22"/>
        </w:rPr>
        <w:tab/>
        <w:t>genomföra och dokumentera ändringar i rutinerna till följd av korrigerande åtgärder.</w:t>
      </w:r>
    </w:p>
    <w:p w:rsidR="006574A3" w:rsidRDefault="006574A3" w:rsidP="006574A3">
      <w:pPr>
        <w:pStyle w:val="Q-Rubik2"/>
      </w:pPr>
      <w:r>
        <w:lastRenderedPageBreak/>
        <w:t xml:space="preserve">    </w:t>
      </w:r>
      <w:r>
        <w:tab/>
        <w:t>Kvalitetsdokument</w:t>
      </w:r>
    </w:p>
    <w:p w:rsidR="006574A3" w:rsidRDefault="003479CF" w:rsidP="006574A3">
      <w:pPr>
        <w:tabs>
          <w:tab w:val="left" w:pos="851"/>
        </w:tabs>
        <w:rPr>
          <w:sz w:val="22"/>
        </w:rPr>
      </w:pPr>
      <w:r>
        <w:rPr>
          <w:sz w:val="22"/>
        </w:rPr>
        <w:t xml:space="preserve"> N Events Nöjesvärdarna </w:t>
      </w:r>
      <w:r w:rsidR="006574A3">
        <w:rPr>
          <w:sz w:val="22"/>
        </w:rPr>
        <w:t xml:space="preserve"> AB skall upprätta och vidmakthålla rutiner för identifiering, insamling, registrering, arkivering, underhåll och gallring av kvalitetsdokument.</w:t>
      </w:r>
    </w:p>
    <w:p w:rsidR="006574A3" w:rsidRDefault="006574A3" w:rsidP="006574A3">
      <w:pPr>
        <w:tabs>
          <w:tab w:val="left" w:pos="851"/>
        </w:tabs>
        <w:rPr>
          <w:sz w:val="22"/>
        </w:rPr>
      </w:pPr>
    </w:p>
    <w:p w:rsidR="006574A3" w:rsidRDefault="006574A3" w:rsidP="006574A3">
      <w:pPr>
        <w:tabs>
          <w:tab w:val="left" w:pos="851"/>
        </w:tabs>
        <w:rPr>
          <w:sz w:val="22"/>
        </w:rPr>
      </w:pPr>
      <w:r>
        <w:rPr>
          <w:sz w:val="22"/>
        </w:rPr>
        <w:t>Kvalitetsdokument skall bevaras så att det kan påvisas att erforderlig kvalitet uppnås och att kvalitetssystemet fungerar effektivt. Relevanta dokument från underleverantörer skall utgöra del av dessa.</w:t>
      </w:r>
    </w:p>
    <w:p w:rsidR="006574A3" w:rsidRDefault="006574A3" w:rsidP="006574A3">
      <w:pPr>
        <w:tabs>
          <w:tab w:val="left" w:pos="851"/>
        </w:tabs>
        <w:rPr>
          <w:sz w:val="22"/>
        </w:rPr>
      </w:pPr>
    </w:p>
    <w:p w:rsidR="006574A3" w:rsidRDefault="006574A3" w:rsidP="006574A3">
      <w:pPr>
        <w:tabs>
          <w:tab w:val="left" w:pos="851"/>
        </w:tabs>
        <w:rPr>
          <w:sz w:val="22"/>
        </w:rPr>
      </w:pPr>
      <w:r>
        <w:rPr>
          <w:sz w:val="22"/>
        </w:rPr>
        <w:t xml:space="preserve">Alla kvalitetsdokument skall vara tydliga och kunna hänföras till ifrågavarande produkt. Kvalitetsdokument skall förvaras på sådant sätt att de lätt kan återfinnas. </w:t>
      </w:r>
      <w:r>
        <w:rPr>
          <w:sz w:val="22"/>
        </w:rPr>
        <w:br/>
        <w:t xml:space="preserve">Förvaringsutrymmena skall erbjuda en miljö som minimerar skada och förhindrar </w:t>
      </w:r>
    </w:p>
    <w:p w:rsidR="006574A3" w:rsidRDefault="006574A3" w:rsidP="006574A3">
      <w:pPr>
        <w:tabs>
          <w:tab w:val="left" w:pos="851"/>
        </w:tabs>
        <w:rPr>
          <w:sz w:val="22"/>
        </w:rPr>
      </w:pPr>
      <w:r>
        <w:rPr>
          <w:sz w:val="22"/>
        </w:rPr>
        <w:t>förlust. Arkiveringstider för kvalitetsdokument skall fastställas och dokumenteras.</w:t>
      </w:r>
    </w:p>
    <w:p w:rsidR="006574A3" w:rsidRDefault="006574A3" w:rsidP="006574A3">
      <w:pPr>
        <w:pStyle w:val="Q-Rubik2"/>
      </w:pPr>
      <w:r>
        <w:tab/>
        <w:t>Interna kvalitetsrevisioner</w:t>
      </w:r>
    </w:p>
    <w:p w:rsidR="006574A3" w:rsidRDefault="006574A3" w:rsidP="006574A3">
      <w:pPr>
        <w:tabs>
          <w:tab w:val="left" w:pos="851"/>
        </w:tabs>
        <w:rPr>
          <w:sz w:val="22"/>
        </w:rPr>
      </w:pPr>
      <w:r>
        <w:rPr>
          <w:sz w:val="22"/>
        </w:rPr>
        <w:t xml:space="preserve"> </w:t>
      </w:r>
      <w:r w:rsidR="003479CF">
        <w:rPr>
          <w:sz w:val="22"/>
        </w:rPr>
        <w:t xml:space="preserve">N Events Nöjesvärdarna </w:t>
      </w:r>
      <w:r>
        <w:rPr>
          <w:sz w:val="22"/>
        </w:rPr>
        <w:t xml:space="preserve">AB skall genomföra interna kvalitetsrevisioner för att verifiera om </w:t>
      </w:r>
      <w:r>
        <w:rPr>
          <w:sz w:val="22"/>
        </w:rPr>
        <w:br/>
        <w:t>kvalitetsaktiviteterna överensstämmer med vad som planerats och för att fastställa kvalitetssystemets effektivitet.</w:t>
      </w:r>
    </w:p>
    <w:p w:rsidR="006574A3" w:rsidRDefault="006574A3" w:rsidP="006574A3">
      <w:pPr>
        <w:pStyle w:val="Q-Rubik2"/>
      </w:pPr>
      <w:r>
        <w:t xml:space="preserve">  </w:t>
      </w:r>
      <w:r>
        <w:tab/>
        <w:t xml:space="preserve">Utbildning       </w:t>
      </w:r>
    </w:p>
    <w:p w:rsidR="006574A3" w:rsidRDefault="003479CF" w:rsidP="006574A3">
      <w:pPr>
        <w:tabs>
          <w:tab w:val="left" w:pos="851"/>
        </w:tabs>
        <w:rPr>
          <w:sz w:val="22"/>
        </w:rPr>
      </w:pPr>
      <w:r>
        <w:rPr>
          <w:sz w:val="22"/>
        </w:rPr>
        <w:t xml:space="preserve">N Events Nöjesvärdarna </w:t>
      </w:r>
      <w:r w:rsidR="006574A3">
        <w:rPr>
          <w:sz w:val="22"/>
        </w:rPr>
        <w:t>AB skall upprätta och vidmakthålla rutiner för upplärning, utbildning och sörja för att all personal, vilkas arbete påverkar kvaliteten, utbildas.</w:t>
      </w:r>
    </w:p>
    <w:p w:rsidR="006574A3" w:rsidRDefault="006574A3" w:rsidP="006574A3">
      <w:pPr>
        <w:tabs>
          <w:tab w:val="left" w:pos="851"/>
        </w:tabs>
        <w:rPr>
          <w:sz w:val="22"/>
        </w:rPr>
      </w:pPr>
      <w:r>
        <w:rPr>
          <w:sz w:val="22"/>
        </w:rPr>
        <w:br w:type="page"/>
      </w:r>
    </w:p>
    <w:p w:rsidR="006574A3" w:rsidRPr="00E51BA7" w:rsidRDefault="006574A3" w:rsidP="006574A3">
      <w:pPr>
        <w:pStyle w:val="Q-rubrik1"/>
        <w:pBdr>
          <w:left w:val="single" w:sz="24" w:space="0" w:color="0768A9"/>
        </w:pBdr>
        <w:spacing w:before="240" w:after="120"/>
        <w:rPr>
          <w:rFonts w:cs="Arial"/>
          <w:b w:val="0"/>
          <w:sz w:val="24"/>
          <w:szCs w:val="24"/>
        </w:rPr>
      </w:pPr>
      <w:r w:rsidRPr="00E51BA7">
        <w:rPr>
          <w:rFonts w:cs="Arial"/>
          <w:bCs/>
          <w:szCs w:val="24"/>
        </w:rPr>
        <w:lastRenderedPageBreak/>
        <w:tab/>
      </w:r>
      <w:r w:rsidR="003479CF">
        <w:rPr>
          <w:rFonts w:cs="Arial"/>
          <w:b w:val="0"/>
          <w:sz w:val="24"/>
          <w:szCs w:val="24"/>
        </w:rPr>
        <w:t xml:space="preserve">Miljöarbetet inom N Events Nöjesvärdarna </w:t>
      </w:r>
      <w:r>
        <w:rPr>
          <w:rFonts w:cs="Arial"/>
          <w:b w:val="0"/>
          <w:sz w:val="24"/>
          <w:szCs w:val="24"/>
        </w:rPr>
        <w:t>AB</w:t>
      </w:r>
    </w:p>
    <w:p w:rsidR="006574A3" w:rsidRDefault="006574A3" w:rsidP="006574A3">
      <w:pPr>
        <w:pStyle w:val="Q-Rubik2"/>
      </w:pPr>
      <w:r>
        <w:t>Inledning</w:t>
      </w:r>
    </w:p>
    <w:p w:rsidR="006574A3" w:rsidRPr="00E51BA7" w:rsidRDefault="006574A3" w:rsidP="006574A3">
      <w:pPr>
        <w:rPr>
          <w:sz w:val="22"/>
          <w:szCs w:val="22"/>
        </w:rPr>
      </w:pPr>
      <w:r w:rsidRPr="00E51BA7">
        <w:rPr>
          <w:sz w:val="22"/>
          <w:szCs w:val="22"/>
        </w:rPr>
        <w:t>Intresset och engagemanget för miljöfrågorna ökar ständigt. Allt fler har kommit till insikt att konsumtionssamhället innebär stora påfrestningar för naturen och livsmiljön. Större miljökrav ställs idag på produkter och tjänster som köps och används.</w:t>
      </w:r>
      <w:r w:rsidR="003479CF">
        <w:rPr>
          <w:sz w:val="22"/>
          <w:szCs w:val="22"/>
        </w:rPr>
        <w:t xml:space="preserve"> </w:t>
      </w:r>
    </w:p>
    <w:p w:rsidR="006574A3" w:rsidRDefault="006574A3" w:rsidP="006574A3">
      <w:pPr>
        <w:tabs>
          <w:tab w:val="left" w:pos="851"/>
        </w:tabs>
        <w:rPr>
          <w:sz w:val="22"/>
        </w:rPr>
      </w:pPr>
    </w:p>
    <w:p w:rsidR="006574A3" w:rsidRDefault="006574A3" w:rsidP="006574A3">
      <w:pPr>
        <w:pStyle w:val="Q-rubrik1"/>
        <w:pBdr>
          <w:left w:val="single" w:sz="24" w:space="0" w:color="0768A9"/>
        </w:pBdr>
        <w:spacing w:before="240" w:after="120"/>
        <w:rPr>
          <w:rFonts w:cs="Arial"/>
          <w:bCs/>
          <w:szCs w:val="24"/>
        </w:rPr>
      </w:pPr>
      <w:r>
        <w:rPr>
          <w:rFonts w:cs="Arial"/>
          <w:bCs/>
          <w:szCs w:val="24"/>
        </w:rPr>
        <w:tab/>
      </w:r>
      <w:r>
        <w:rPr>
          <w:rFonts w:cs="Arial"/>
          <w:b w:val="0"/>
          <w:sz w:val="24"/>
          <w:szCs w:val="24"/>
        </w:rPr>
        <w:t>Miljöpolicy och mål</w:t>
      </w:r>
    </w:p>
    <w:p w:rsidR="000F1BE6" w:rsidRDefault="000F1BE6" w:rsidP="000F1BE6">
      <w:pPr>
        <w:pStyle w:val="brevadress"/>
        <w:spacing w:before="60"/>
        <w:ind w:left="0"/>
        <w:rPr>
          <w:rFonts w:ascii="Arial" w:hAnsi="Arial" w:cs="Arial"/>
          <w:sz w:val="22"/>
        </w:rPr>
      </w:pPr>
    </w:p>
    <w:p w:rsidR="000F1BE6" w:rsidRDefault="000F1BE6" w:rsidP="000F1BE6">
      <w:pPr>
        <w:pStyle w:val="brevadress"/>
        <w:spacing w:before="60"/>
        <w:ind w:left="0"/>
        <w:rPr>
          <w:rFonts w:ascii="Arial" w:hAnsi="Arial" w:cs="Arial"/>
          <w:sz w:val="22"/>
        </w:rPr>
      </w:pPr>
      <w:r>
        <w:rPr>
          <w:rFonts w:ascii="Arial" w:hAnsi="Arial" w:cs="Arial"/>
          <w:sz w:val="22"/>
        </w:rPr>
        <w:t>Vi skall agera på sådant sätt att vårt och vår uppdragsgivares anseende i miljöfrågor stärks.</w:t>
      </w:r>
    </w:p>
    <w:p w:rsidR="000F1BE6" w:rsidRDefault="000F1BE6" w:rsidP="000F1BE6">
      <w:pPr>
        <w:ind w:left="540"/>
        <w:rPr>
          <w:rFonts w:ascii="Times New Roman" w:hAnsi="Times New Roman"/>
        </w:rPr>
      </w:pPr>
    </w:p>
    <w:p w:rsidR="000F1BE6" w:rsidRDefault="000F1BE6" w:rsidP="000F1BE6">
      <w:pPr>
        <w:pStyle w:val="brevadress"/>
        <w:spacing w:before="60"/>
        <w:ind w:left="0"/>
        <w:rPr>
          <w:rFonts w:ascii="Arial" w:hAnsi="Arial" w:cs="Arial"/>
          <w:sz w:val="22"/>
        </w:rPr>
      </w:pPr>
      <w:r>
        <w:rPr>
          <w:rFonts w:ascii="Arial" w:hAnsi="Arial" w:cs="Arial"/>
          <w:sz w:val="22"/>
        </w:rPr>
        <w:t>N Events Nöjesvärdarna AB skall sträva mot att</w:t>
      </w:r>
    </w:p>
    <w:p w:rsidR="000F1BE6" w:rsidRPr="000F1BE6" w:rsidRDefault="000F1BE6" w:rsidP="000F1BE6">
      <w:pPr>
        <w:pStyle w:val="Brdtext"/>
        <w:numPr>
          <w:ilvl w:val="0"/>
          <w:numId w:val="13"/>
        </w:numPr>
        <w:tabs>
          <w:tab w:val="clear" w:pos="1665"/>
        </w:tabs>
        <w:ind w:left="426" w:hanging="426"/>
        <w:rPr>
          <w:rFonts w:ascii="Arial" w:hAnsi="Arial" w:cs="Arial"/>
        </w:rPr>
      </w:pPr>
      <w:r>
        <w:rPr>
          <w:rFonts w:ascii="Arial" w:hAnsi="Arial" w:cs="Arial"/>
        </w:rPr>
        <w:t>livsmiljön ställs i centrum</w:t>
      </w:r>
    </w:p>
    <w:p w:rsidR="000F1BE6" w:rsidRDefault="000F1BE6" w:rsidP="000F1BE6">
      <w:pPr>
        <w:pStyle w:val="Brdtext"/>
        <w:numPr>
          <w:ilvl w:val="0"/>
          <w:numId w:val="13"/>
        </w:numPr>
        <w:tabs>
          <w:tab w:val="clear" w:pos="1665"/>
        </w:tabs>
        <w:ind w:left="426" w:hanging="426"/>
        <w:rPr>
          <w:rFonts w:ascii="Arial" w:hAnsi="Arial" w:cs="Arial"/>
        </w:rPr>
      </w:pPr>
      <w:r>
        <w:rPr>
          <w:rFonts w:ascii="Arial" w:hAnsi="Arial" w:cs="Arial"/>
        </w:rPr>
        <w:t>främja källsortering av sopor</w:t>
      </w:r>
    </w:p>
    <w:p w:rsidR="000F1BE6" w:rsidRDefault="000F1BE6" w:rsidP="000F1BE6">
      <w:pPr>
        <w:pStyle w:val="Brdtext"/>
        <w:numPr>
          <w:ilvl w:val="0"/>
          <w:numId w:val="13"/>
        </w:numPr>
        <w:tabs>
          <w:tab w:val="clear" w:pos="1665"/>
        </w:tabs>
        <w:ind w:left="426" w:hanging="426"/>
        <w:rPr>
          <w:rFonts w:ascii="Arial" w:hAnsi="Arial" w:cs="Arial"/>
        </w:rPr>
      </w:pPr>
      <w:r>
        <w:rPr>
          <w:rFonts w:ascii="Arial" w:hAnsi="Arial" w:cs="Arial"/>
        </w:rPr>
        <w:t>främja energisnål och miljövänlig arbetsprocess</w:t>
      </w:r>
    </w:p>
    <w:p w:rsidR="000F1BE6" w:rsidRDefault="000F1BE6" w:rsidP="000F1BE6">
      <w:pPr>
        <w:pStyle w:val="Brdtext"/>
        <w:numPr>
          <w:ilvl w:val="0"/>
          <w:numId w:val="13"/>
        </w:numPr>
        <w:tabs>
          <w:tab w:val="clear" w:pos="1665"/>
        </w:tabs>
        <w:ind w:left="426" w:hanging="426"/>
        <w:rPr>
          <w:rFonts w:ascii="Arial" w:hAnsi="Arial" w:cs="Arial"/>
        </w:rPr>
      </w:pPr>
      <w:r>
        <w:rPr>
          <w:rFonts w:ascii="Arial" w:hAnsi="Arial" w:cs="Arial"/>
        </w:rPr>
        <w:t>främja enkla och lättskötta tekniska system</w:t>
      </w:r>
    </w:p>
    <w:p w:rsidR="000F1BE6" w:rsidRDefault="000F1BE6" w:rsidP="000F1BE6">
      <w:pPr>
        <w:pStyle w:val="Brdtext"/>
        <w:numPr>
          <w:ilvl w:val="0"/>
          <w:numId w:val="13"/>
        </w:numPr>
        <w:tabs>
          <w:tab w:val="clear" w:pos="1665"/>
        </w:tabs>
        <w:ind w:left="426" w:hanging="426"/>
        <w:rPr>
          <w:rFonts w:ascii="Arial" w:hAnsi="Arial" w:cs="Arial"/>
        </w:rPr>
      </w:pPr>
      <w:r>
        <w:rPr>
          <w:rFonts w:ascii="Arial" w:hAnsi="Arial" w:cs="Arial"/>
        </w:rPr>
        <w:t>tillgodose kundernas krav på god miljö avseende ljus, ljud, klimat och trivsel</w:t>
      </w:r>
    </w:p>
    <w:p w:rsidR="000F1BE6" w:rsidRDefault="000F1BE6" w:rsidP="000F1BE6">
      <w:pPr>
        <w:pStyle w:val="Brdtext"/>
        <w:ind w:left="0"/>
        <w:rPr>
          <w:rFonts w:ascii="Arial" w:hAnsi="Arial" w:cs="Arial"/>
        </w:rPr>
      </w:pPr>
    </w:p>
    <w:p w:rsidR="000F1BE6" w:rsidRDefault="000F1BE6" w:rsidP="000F1BE6">
      <w:pPr>
        <w:tabs>
          <w:tab w:val="left" w:pos="851"/>
        </w:tabs>
        <w:rPr>
          <w:sz w:val="22"/>
        </w:rPr>
      </w:pPr>
    </w:p>
    <w:p w:rsidR="000F1BE6" w:rsidRDefault="000F1BE6" w:rsidP="000F1BE6">
      <w:pPr>
        <w:pStyle w:val="Q-Rubik2"/>
      </w:pPr>
      <w:r>
        <w:t xml:space="preserve">Övergripande riktlinjer för miljöanpassning av N Events Nöjesvärdarna AB;s verksamhet </w:t>
      </w:r>
    </w:p>
    <w:p w:rsidR="000F1BE6" w:rsidRPr="008A726F" w:rsidRDefault="000F1BE6" w:rsidP="000F1BE6">
      <w:pPr>
        <w:rPr>
          <w:sz w:val="22"/>
          <w:szCs w:val="22"/>
        </w:rPr>
      </w:pPr>
      <w:r w:rsidRPr="008A726F">
        <w:rPr>
          <w:sz w:val="22"/>
          <w:szCs w:val="22"/>
        </w:rPr>
        <w:t>Följande övergripande riktlinjer och mål har satts upp för miljöanpassning av företagets verksamhet:</w:t>
      </w:r>
    </w:p>
    <w:p w:rsidR="000F1BE6" w:rsidRPr="008A726F" w:rsidRDefault="000F1BE6" w:rsidP="000F1BE6">
      <w:pPr>
        <w:numPr>
          <w:ilvl w:val="0"/>
          <w:numId w:val="14"/>
        </w:numPr>
        <w:jc w:val="both"/>
        <w:rPr>
          <w:sz w:val="22"/>
          <w:szCs w:val="22"/>
        </w:rPr>
      </w:pPr>
      <w:r w:rsidRPr="008A726F">
        <w:rPr>
          <w:sz w:val="22"/>
          <w:szCs w:val="22"/>
        </w:rPr>
        <w:t>att uppsatta miljömål skall genomsyra hela verksamheten</w:t>
      </w:r>
    </w:p>
    <w:p w:rsidR="000F1BE6" w:rsidRPr="008A726F" w:rsidRDefault="000F1BE6" w:rsidP="000F1BE6">
      <w:pPr>
        <w:numPr>
          <w:ilvl w:val="0"/>
          <w:numId w:val="14"/>
        </w:numPr>
        <w:jc w:val="both"/>
        <w:rPr>
          <w:sz w:val="22"/>
          <w:szCs w:val="22"/>
        </w:rPr>
      </w:pPr>
      <w:r w:rsidRPr="008A726F">
        <w:rPr>
          <w:sz w:val="22"/>
          <w:szCs w:val="22"/>
        </w:rPr>
        <w:t>att all personal engageras i miljöarbete</w:t>
      </w:r>
    </w:p>
    <w:p w:rsidR="000F1BE6" w:rsidRPr="008A726F" w:rsidRDefault="000F1BE6" w:rsidP="000F1BE6">
      <w:pPr>
        <w:numPr>
          <w:ilvl w:val="0"/>
          <w:numId w:val="14"/>
        </w:numPr>
        <w:jc w:val="both"/>
        <w:rPr>
          <w:sz w:val="22"/>
          <w:szCs w:val="22"/>
        </w:rPr>
      </w:pPr>
      <w:r w:rsidRPr="008A726F">
        <w:rPr>
          <w:sz w:val="22"/>
          <w:szCs w:val="22"/>
        </w:rPr>
        <w:t>att företagets ledning personifierar och leder arbetet</w:t>
      </w:r>
    </w:p>
    <w:p w:rsidR="000F1BE6" w:rsidRPr="008A726F" w:rsidRDefault="000F1BE6" w:rsidP="000F1BE6">
      <w:pPr>
        <w:numPr>
          <w:ilvl w:val="0"/>
          <w:numId w:val="14"/>
        </w:numPr>
        <w:jc w:val="both"/>
        <w:rPr>
          <w:sz w:val="22"/>
          <w:szCs w:val="22"/>
        </w:rPr>
      </w:pPr>
      <w:r w:rsidRPr="008A726F">
        <w:rPr>
          <w:sz w:val="22"/>
          <w:szCs w:val="22"/>
        </w:rPr>
        <w:t>att miljömålen arbetas in i företagets affärsplan</w:t>
      </w:r>
    </w:p>
    <w:p w:rsidR="000F1BE6" w:rsidRPr="008A726F" w:rsidRDefault="000F1BE6" w:rsidP="000F1BE6">
      <w:pPr>
        <w:numPr>
          <w:ilvl w:val="0"/>
          <w:numId w:val="14"/>
        </w:numPr>
        <w:ind w:left="1587"/>
        <w:jc w:val="both"/>
        <w:rPr>
          <w:sz w:val="22"/>
          <w:szCs w:val="22"/>
        </w:rPr>
      </w:pPr>
      <w:r w:rsidRPr="008A726F">
        <w:rPr>
          <w:sz w:val="22"/>
          <w:szCs w:val="22"/>
        </w:rPr>
        <w:t>ägarkrav</w:t>
      </w:r>
    </w:p>
    <w:p w:rsidR="000F1BE6" w:rsidRPr="008A726F" w:rsidRDefault="000F1BE6" w:rsidP="000F1BE6">
      <w:pPr>
        <w:numPr>
          <w:ilvl w:val="0"/>
          <w:numId w:val="14"/>
        </w:numPr>
        <w:ind w:left="1587"/>
        <w:jc w:val="both"/>
        <w:rPr>
          <w:sz w:val="22"/>
          <w:szCs w:val="22"/>
        </w:rPr>
      </w:pPr>
      <w:r w:rsidRPr="008A726F">
        <w:rPr>
          <w:sz w:val="22"/>
          <w:szCs w:val="22"/>
        </w:rPr>
        <w:t>affärsidé</w:t>
      </w:r>
    </w:p>
    <w:p w:rsidR="000F1BE6" w:rsidRPr="008A726F" w:rsidRDefault="000F1BE6" w:rsidP="000F1BE6">
      <w:pPr>
        <w:numPr>
          <w:ilvl w:val="0"/>
          <w:numId w:val="14"/>
        </w:numPr>
        <w:jc w:val="both"/>
        <w:rPr>
          <w:sz w:val="22"/>
          <w:szCs w:val="22"/>
        </w:rPr>
      </w:pPr>
      <w:r w:rsidRPr="008A726F">
        <w:rPr>
          <w:sz w:val="22"/>
          <w:szCs w:val="22"/>
        </w:rPr>
        <w:t xml:space="preserve">att regelbunden uppföljning och återrapportering av miljöarbetet i företaget sker </w:t>
      </w:r>
    </w:p>
    <w:p w:rsidR="000F1BE6" w:rsidRPr="000F1BE6" w:rsidRDefault="000F1BE6" w:rsidP="000F1BE6">
      <w:pPr>
        <w:numPr>
          <w:ilvl w:val="0"/>
          <w:numId w:val="14"/>
        </w:numPr>
        <w:jc w:val="both"/>
        <w:rPr>
          <w:sz w:val="22"/>
          <w:szCs w:val="22"/>
        </w:rPr>
      </w:pPr>
      <w:r w:rsidRPr="008A726F">
        <w:rPr>
          <w:sz w:val="22"/>
          <w:szCs w:val="22"/>
        </w:rPr>
        <w:t>att det utses person/er som har ett tydligt ansvar för intern och extern marknadsföring av företagets miljösatsning.</w:t>
      </w:r>
    </w:p>
    <w:p w:rsidR="000F1BE6" w:rsidRDefault="000F1BE6" w:rsidP="000F1BE6">
      <w:pPr>
        <w:pStyle w:val="Brdtext0"/>
      </w:pPr>
    </w:p>
    <w:p w:rsidR="000F1BE6" w:rsidRPr="002C78A6" w:rsidRDefault="000F1BE6" w:rsidP="000F1BE6">
      <w:pPr>
        <w:pStyle w:val="Q-rubrik1"/>
        <w:pBdr>
          <w:left w:val="single" w:sz="24" w:space="0" w:color="0768A9"/>
        </w:pBdr>
        <w:spacing w:before="240" w:after="120"/>
        <w:rPr>
          <w:rFonts w:cs="Arial"/>
          <w:b w:val="0"/>
          <w:sz w:val="24"/>
          <w:szCs w:val="24"/>
        </w:rPr>
      </w:pPr>
      <w:r>
        <w:rPr>
          <w:rFonts w:cs="Arial"/>
          <w:b w:val="0"/>
          <w:sz w:val="24"/>
          <w:szCs w:val="24"/>
        </w:rPr>
        <w:t xml:space="preserve">                     M</w:t>
      </w:r>
      <w:r w:rsidRPr="002C78A6">
        <w:rPr>
          <w:rFonts w:cs="Arial"/>
          <w:b w:val="0"/>
          <w:sz w:val="24"/>
          <w:szCs w:val="24"/>
        </w:rPr>
        <w:t>iljöledningssystem</w:t>
      </w:r>
    </w:p>
    <w:p w:rsidR="000F1BE6" w:rsidRDefault="003F1DCA" w:rsidP="000F1BE6">
      <w:pPr>
        <w:pStyle w:val="Brdtext0"/>
        <w:rPr>
          <w:b/>
          <w:sz w:val="28"/>
        </w:rPr>
      </w:pPr>
      <w:r>
        <w:rPr>
          <w:noProof/>
        </w:rPr>
        <mc:AlternateContent>
          <mc:Choice Requires="wps">
            <w:drawing>
              <wp:anchor distT="0" distB="0" distL="114300" distR="114300" simplePos="0" relativeHeight="251661312" behindDoc="0" locked="0" layoutInCell="0" allowOverlap="1">
                <wp:simplePos x="0" y="0"/>
                <wp:positionH relativeFrom="column">
                  <wp:posOffset>2758440</wp:posOffset>
                </wp:positionH>
                <wp:positionV relativeFrom="paragraph">
                  <wp:posOffset>387350</wp:posOffset>
                </wp:positionV>
                <wp:extent cx="3017520" cy="3200400"/>
                <wp:effectExtent l="10160" t="10160" r="10795"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7520" cy="3200400"/>
                        </a:xfrm>
                        <a:prstGeom prst="rect">
                          <a:avLst/>
                        </a:prstGeom>
                        <a:solidFill>
                          <a:srgbClr val="FFFFFF"/>
                        </a:solidFill>
                        <a:ln w="9525">
                          <a:solidFill>
                            <a:srgbClr val="FFFFFF"/>
                          </a:solidFill>
                          <a:miter lim="800000"/>
                          <a:headEnd/>
                          <a:tailEnd/>
                        </a:ln>
                      </wps:spPr>
                      <wps:txbx>
                        <w:txbxContent>
                          <w:p w:rsidR="000F1BE6" w:rsidRDefault="000F1BE6" w:rsidP="000F1BE6">
                            <w:pPr>
                              <w:pStyle w:val="Rubrik3"/>
                              <w:rPr>
                                <w:sz w:val="24"/>
                              </w:rPr>
                            </w:pPr>
                            <w:r>
                              <w:rPr>
                                <w:sz w:val="24"/>
                              </w:rPr>
                              <w:t>Navet för miljöledningssystem</w:t>
                            </w:r>
                          </w:p>
                          <w:p w:rsidR="000F1BE6" w:rsidRDefault="000F1BE6" w:rsidP="000F1BE6"/>
                          <w:p w:rsidR="000F1BE6" w:rsidRDefault="000F1BE6" w:rsidP="000F1BE6">
                            <w:r>
                              <w:t>Navet för ett fungerande miljöledningssystem består av:</w:t>
                            </w:r>
                          </w:p>
                          <w:p w:rsidR="000F1BE6" w:rsidRDefault="000F1BE6" w:rsidP="000F1BE6">
                            <w:pPr>
                              <w:numPr>
                                <w:ilvl w:val="0"/>
                                <w:numId w:val="20"/>
                              </w:numPr>
                            </w:pPr>
                            <w:r>
                              <w:t>Organisatoriska förutsättningar</w:t>
                            </w:r>
                            <w:r>
                              <w:br/>
                            </w:r>
                          </w:p>
                          <w:p w:rsidR="000F1BE6" w:rsidRDefault="000F1BE6" w:rsidP="000F1BE6">
                            <w:pPr>
                              <w:numPr>
                                <w:ilvl w:val="0"/>
                                <w:numId w:val="20"/>
                              </w:numPr>
                            </w:pPr>
                            <w:r>
                              <w:t>Tydlig ansvarsfördelning från högsta ledningen ut i organisationen</w:t>
                            </w:r>
                            <w:r>
                              <w:br/>
                            </w:r>
                          </w:p>
                          <w:p w:rsidR="000F1BE6" w:rsidRDefault="000F1BE6" w:rsidP="000F1BE6">
                            <w:pPr>
                              <w:numPr>
                                <w:ilvl w:val="0"/>
                                <w:numId w:val="20"/>
                              </w:numPr>
                            </w:pPr>
                            <w:r>
                              <w:t>Planer för information och utbildning</w:t>
                            </w:r>
                            <w:r>
                              <w:br/>
                            </w:r>
                          </w:p>
                          <w:p w:rsidR="000F1BE6" w:rsidRDefault="000F1BE6" w:rsidP="000F1BE6">
                            <w:pPr>
                              <w:numPr>
                                <w:ilvl w:val="0"/>
                                <w:numId w:val="20"/>
                              </w:numPr>
                            </w:pPr>
                            <w:r>
                              <w:t>Dokumentation som stödjer systemet, t ex aktuella lagstiftningar, dokumenterade åtgärder osv.</w:t>
                            </w:r>
                          </w:p>
                          <w:p w:rsidR="000F1BE6" w:rsidRDefault="000F1BE6" w:rsidP="000F1B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7.2pt;margin-top:30.5pt;width:237.6pt;height:2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" o:allowincell="f" strokecolor="white">
                <v:textbox>
                  <w:txbxContent>
                    <w:p w:rsidR="000F1BE6" w:rsidRDefault="000F1BE6" w:rsidP="000F1BE6">
                      <w:pPr>
                        <w:pStyle w:val="Rubrik3"/>
                        <w:rPr>
                          <w:sz w:val="24"/>
                        </w:rPr>
                      </w:pPr>
                      <w:r>
                        <w:rPr>
                          <w:sz w:val="24"/>
                        </w:rPr>
                        <w:t>Navet för miljöledningssystem</w:t>
                      </w:r>
                    </w:p>
                    <w:p w:rsidR="000F1BE6" w:rsidRDefault="000F1BE6" w:rsidP="000F1BE6"/>
                    <w:p w:rsidR="000F1BE6" w:rsidRDefault="000F1BE6" w:rsidP="000F1BE6">
                      <w:r>
                        <w:t>Navet för ett fungerande miljöledningssystem består av:</w:t>
                      </w:r>
                    </w:p>
                    <w:p w:rsidR="000F1BE6" w:rsidRDefault="000F1BE6" w:rsidP="000F1BE6">
                      <w:pPr>
                        <w:numPr>
                          <w:ilvl w:val="0"/>
                          <w:numId w:val="20"/>
                        </w:numPr>
                      </w:pPr>
                      <w:r>
                        <w:t>Organisatoriska förutsättningar</w:t>
                      </w:r>
                      <w:r>
                        <w:br/>
                      </w:r>
                    </w:p>
                    <w:p w:rsidR="000F1BE6" w:rsidRDefault="000F1BE6" w:rsidP="000F1BE6">
                      <w:pPr>
                        <w:numPr>
                          <w:ilvl w:val="0"/>
                          <w:numId w:val="20"/>
                        </w:numPr>
                      </w:pPr>
                      <w:r>
                        <w:t>Tydlig ansvarsfördelning från högsta ledningen ut i organisationen</w:t>
                      </w:r>
                      <w:r>
                        <w:br/>
                      </w:r>
                    </w:p>
                    <w:p w:rsidR="000F1BE6" w:rsidRDefault="000F1BE6" w:rsidP="000F1BE6">
                      <w:pPr>
                        <w:numPr>
                          <w:ilvl w:val="0"/>
                          <w:numId w:val="20"/>
                        </w:numPr>
                      </w:pPr>
                      <w:r>
                        <w:t>Planer för information och utbildning</w:t>
                      </w:r>
                      <w:r>
                        <w:br/>
                      </w:r>
                    </w:p>
                    <w:p w:rsidR="000F1BE6" w:rsidRDefault="000F1BE6" w:rsidP="000F1BE6">
                      <w:pPr>
                        <w:numPr>
                          <w:ilvl w:val="0"/>
                          <w:numId w:val="20"/>
                        </w:numPr>
                      </w:pPr>
                      <w:r>
                        <w:t>Dokumentation som stödjer systemet, t ex aktuella lagstiftningar, dokumenterade åtgärder osv.</w:t>
                      </w:r>
                    </w:p>
                    <w:p w:rsidR="000F1BE6" w:rsidRDefault="000F1BE6" w:rsidP="000F1BE6"/>
                  </w:txbxContent>
                </v:textbox>
              </v:shape>
            </w:pict>
          </mc:Fallback>
        </mc:AlternateContent>
      </w:r>
    </w:p>
    <w:p w:rsidR="000F1BE6" w:rsidRDefault="006C30D5" w:rsidP="000F1BE6">
      <w:pPr>
        <w:pStyle w:val="Brdtext0"/>
      </w:pPr>
      <w:r>
        <w:rPr>
          <w:noProof/>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pt;margin-top:13.9pt;width:193.95pt;height:246.05pt;z-index:251660288" o:allowincell="f">
            <v:imagedata r:id="rId7" o:title=""/>
            <w10:wrap type="topAndBottom"/>
          </v:shape>
          <o:OLEObject Type="Embed" ProgID="Photoshop.Image.4" ShapeID="_x0000_s1026" DrawAspect="Content" ObjectID="_1557163513" r:id="rId8">
            <o:FieldCodes>\s</o:FieldCodes>
          </o:OLEObject>
        </w:object>
      </w:r>
    </w:p>
    <w:p w:rsidR="000F1BE6" w:rsidRDefault="000F1BE6" w:rsidP="000F1BE6">
      <w:pPr>
        <w:rPr>
          <w:sz w:val="22"/>
          <w:szCs w:val="22"/>
        </w:rPr>
      </w:pPr>
    </w:p>
    <w:p w:rsidR="000F1BE6" w:rsidRDefault="000F1BE6" w:rsidP="000F1BE6">
      <w:pPr>
        <w:rPr>
          <w:sz w:val="22"/>
          <w:szCs w:val="22"/>
        </w:rPr>
      </w:pPr>
      <w:r w:rsidRPr="00976F48">
        <w:rPr>
          <w:sz w:val="22"/>
          <w:szCs w:val="22"/>
        </w:rPr>
        <w:t>Miljöledningssystemet skall ge ledningen en överblick och helhetssyn på miljöarbetet. Dessutom skall miljöarbetet ske strukturerat med tydliga mätbara mål.</w:t>
      </w:r>
    </w:p>
    <w:p w:rsidR="000F1BE6" w:rsidRPr="00976F48" w:rsidRDefault="000F1BE6" w:rsidP="000F1BE6">
      <w:pPr>
        <w:rPr>
          <w:sz w:val="22"/>
          <w:szCs w:val="22"/>
        </w:rPr>
      </w:pPr>
    </w:p>
    <w:p w:rsidR="000F1BE6" w:rsidRDefault="000F1BE6" w:rsidP="000F1BE6">
      <w:pPr>
        <w:pStyle w:val="Q-Rubik2"/>
      </w:pPr>
      <w:r>
        <w:t>Första steget – en intern miljöutredning som kartlägger</w:t>
      </w:r>
    </w:p>
    <w:p w:rsidR="000F1BE6" w:rsidRPr="00FA6F43" w:rsidRDefault="000F1BE6" w:rsidP="000F1BE6">
      <w:pPr>
        <w:numPr>
          <w:ilvl w:val="0"/>
          <w:numId w:val="15"/>
        </w:numPr>
        <w:jc w:val="both"/>
        <w:rPr>
          <w:sz w:val="22"/>
          <w:szCs w:val="22"/>
        </w:rPr>
      </w:pPr>
      <w:r w:rsidRPr="00FA6F43">
        <w:rPr>
          <w:sz w:val="22"/>
          <w:szCs w:val="22"/>
        </w:rPr>
        <w:t>Våra verksamheter</w:t>
      </w:r>
    </w:p>
    <w:p w:rsidR="000F1BE6" w:rsidRPr="00FA6F43" w:rsidRDefault="000F1BE6" w:rsidP="000F1BE6">
      <w:pPr>
        <w:numPr>
          <w:ilvl w:val="0"/>
          <w:numId w:val="15"/>
        </w:numPr>
        <w:jc w:val="both"/>
        <w:rPr>
          <w:sz w:val="22"/>
          <w:szCs w:val="22"/>
        </w:rPr>
      </w:pPr>
      <w:r w:rsidRPr="00FA6F43">
        <w:rPr>
          <w:sz w:val="22"/>
          <w:szCs w:val="22"/>
        </w:rPr>
        <w:t>Vad vi gör som har miljöpåverkan</w:t>
      </w:r>
    </w:p>
    <w:p w:rsidR="000F1BE6" w:rsidRPr="00FA6F43" w:rsidRDefault="000F1BE6" w:rsidP="000F1BE6">
      <w:pPr>
        <w:numPr>
          <w:ilvl w:val="0"/>
          <w:numId w:val="15"/>
        </w:numPr>
        <w:jc w:val="both"/>
        <w:rPr>
          <w:sz w:val="22"/>
          <w:szCs w:val="22"/>
        </w:rPr>
      </w:pPr>
      <w:r w:rsidRPr="00FA6F43">
        <w:rPr>
          <w:sz w:val="22"/>
          <w:szCs w:val="22"/>
        </w:rPr>
        <w:t>Vad vi värderar som viktigast/mest prioriterat affärsmässigt och utfrån kundnyttan.</w:t>
      </w:r>
    </w:p>
    <w:p w:rsidR="000F1BE6" w:rsidRDefault="000F1BE6" w:rsidP="000F1BE6"/>
    <w:p w:rsidR="000F1BE6" w:rsidRDefault="000F1BE6" w:rsidP="000F1BE6">
      <w:pPr>
        <w:pStyle w:val="Q-Rubik2"/>
      </w:pPr>
      <w:r>
        <w:t xml:space="preserve">Steg två – operativa mål </w:t>
      </w:r>
    </w:p>
    <w:p w:rsidR="000F1BE6" w:rsidRPr="00FA6F43" w:rsidRDefault="000F1BE6" w:rsidP="000F1BE6">
      <w:pPr>
        <w:numPr>
          <w:ilvl w:val="0"/>
          <w:numId w:val="16"/>
        </w:numPr>
        <w:jc w:val="both"/>
        <w:rPr>
          <w:sz w:val="22"/>
          <w:szCs w:val="22"/>
        </w:rPr>
      </w:pPr>
      <w:r w:rsidRPr="00FA6F43">
        <w:rPr>
          <w:sz w:val="22"/>
          <w:szCs w:val="22"/>
        </w:rPr>
        <w:t>Utifrån miljöutredningen fastställa vad vi vill uppnå med miljöarbetet.</w:t>
      </w:r>
    </w:p>
    <w:p w:rsidR="000F1BE6" w:rsidRDefault="000F1BE6" w:rsidP="000F1BE6">
      <w:pPr>
        <w:pStyle w:val="Q-Rubik2"/>
      </w:pPr>
      <w:r>
        <w:t>Steg tre – handlingsplaner</w:t>
      </w:r>
    </w:p>
    <w:p w:rsidR="000F1BE6" w:rsidRPr="00FA6F43" w:rsidRDefault="000F1BE6" w:rsidP="000F1BE6">
      <w:pPr>
        <w:numPr>
          <w:ilvl w:val="0"/>
          <w:numId w:val="17"/>
        </w:numPr>
        <w:jc w:val="both"/>
        <w:rPr>
          <w:sz w:val="22"/>
          <w:szCs w:val="22"/>
        </w:rPr>
      </w:pPr>
      <w:r w:rsidRPr="00FA6F43">
        <w:rPr>
          <w:sz w:val="22"/>
          <w:szCs w:val="22"/>
        </w:rPr>
        <w:t>Upprätta handlingsplaner med mätbara mål, (t ex mängden minskad energiförbrukning, antalet timmar miljöutbildning för anställda, osv.).</w:t>
      </w:r>
    </w:p>
    <w:p w:rsidR="000F1BE6" w:rsidRDefault="000F1BE6" w:rsidP="000F1BE6">
      <w:pPr>
        <w:pStyle w:val="Q-Rubik2"/>
      </w:pPr>
      <w:r>
        <w:t>Steg fyra – uppföljning, redovisning och grönt bokslut</w:t>
      </w:r>
    </w:p>
    <w:p w:rsidR="000F1BE6" w:rsidRPr="00FA6F43" w:rsidRDefault="000F1BE6" w:rsidP="000F1BE6">
      <w:pPr>
        <w:numPr>
          <w:ilvl w:val="0"/>
          <w:numId w:val="18"/>
        </w:numPr>
        <w:jc w:val="both"/>
        <w:rPr>
          <w:sz w:val="22"/>
          <w:szCs w:val="22"/>
        </w:rPr>
      </w:pPr>
      <w:r w:rsidRPr="00FA6F43">
        <w:rPr>
          <w:sz w:val="22"/>
          <w:szCs w:val="22"/>
        </w:rPr>
        <w:t>Uppföljning och redovisning som visar om vi uppnått de operativa målen. Utifrån detta upprättas ”grönt bokslut”.</w:t>
      </w:r>
    </w:p>
    <w:p w:rsidR="000F1BE6" w:rsidRDefault="000F1BE6" w:rsidP="000F1BE6">
      <w:pPr>
        <w:pStyle w:val="Q-Rubik2"/>
      </w:pPr>
      <w:r>
        <w:t>Steg fem – miljörevision vart fjärde år</w:t>
      </w:r>
    </w:p>
    <w:p w:rsidR="000F1BE6" w:rsidRPr="00FA6F43" w:rsidRDefault="000F1BE6" w:rsidP="000F1BE6">
      <w:pPr>
        <w:numPr>
          <w:ilvl w:val="0"/>
          <w:numId w:val="19"/>
        </w:numPr>
        <w:jc w:val="both"/>
        <w:rPr>
          <w:sz w:val="22"/>
          <w:szCs w:val="22"/>
        </w:rPr>
      </w:pPr>
      <w:r w:rsidRPr="00FA6F43">
        <w:rPr>
          <w:sz w:val="22"/>
          <w:szCs w:val="22"/>
        </w:rPr>
        <w:t xml:space="preserve">Målsättning att införa en frivillig miljörevision, där en utomstående granskar var vi befinner oss och vad vi gjort i förhållande till målet. </w:t>
      </w:r>
    </w:p>
    <w:p w:rsidR="000F1BE6" w:rsidRDefault="000F1BE6" w:rsidP="000F1BE6"/>
    <w:p w:rsidR="000F1BE6" w:rsidRDefault="000F1BE6" w:rsidP="000F1BE6">
      <w:pPr>
        <w:pStyle w:val="Q-rubrik1"/>
        <w:spacing w:before="240" w:after="120"/>
        <w:rPr>
          <w:rFonts w:cs="Arial"/>
          <w:b w:val="0"/>
          <w:bCs/>
          <w:sz w:val="24"/>
          <w:szCs w:val="24"/>
        </w:rPr>
      </w:pPr>
      <w:r>
        <w:rPr>
          <w:rFonts w:cs="Arial"/>
          <w:b w:val="0"/>
          <w:bCs/>
          <w:sz w:val="24"/>
          <w:szCs w:val="24"/>
        </w:rPr>
        <w:lastRenderedPageBreak/>
        <w:t>Erfarenhetsöverföring</w:t>
      </w:r>
    </w:p>
    <w:p w:rsidR="000F1BE6" w:rsidRDefault="000F1BE6" w:rsidP="000F1BE6">
      <w:pPr>
        <w:rPr>
          <w:sz w:val="22"/>
          <w:szCs w:val="22"/>
        </w:rPr>
      </w:pPr>
      <w:r w:rsidRPr="00976F48">
        <w:rPr>
          <w:sz w:val="22"/>
          <w:szCs w:val="22"/>
        </w:rPr>
        <w:t xml:space="preserve">Inom </w:t>
      </w:r>
      <w:r w:rsidR="00940656">
        <w:rPr>
          <w:sz w:val="22"/>
          <w:szCs w:val="22"/>
        </w:rPr>
        <w:t xml:space="preserve">N Events Nöjesvärdarna </w:t>
      </w:r>
      <w:r w:rsidRPr="00976F48">
        <w:rPr>
          <w:sz w:val="22"/>
          <w:szCs w:val="22"/>
        </w:rPr>
        <w:t xml:space="preserve">AB har vi arbetat aktivt med miljöarbetet </w:t>
      </w:r>
      <w:r>
        <w:rPr>
          <w:sz w:val="22"/>
          <w:szCs w:val="22"/>
        </w:rPr>
        <w:t xml:space="preserve">under flera år. Vi </w:t>
      </w:r>
      <w:r w:rsidRPr="00DC6F3A">
        <w:rPr>
          <w:sz w:val="22"/>
          <w:szCs w:val="22"/>
        </w:rPr>
        <w:t xml:space="preserve">kommer att göra allt för att leva upp till de miljömål som </w:t>
      </w:r>
      <w:r>
        <w:rPr>
          <w:sz w:val="22"/>
          <w:szCs w:val="22"/>
        </w:rPr>
        <w:t>våra uppdragsgivare har och vi</w:t>
      </w:r>
      <w:r w:rsidRPr="00DC6F3A">
        <w:rPr>
          <w:sz w:val="22"/>
          <w:szCs w:val="22"/>
        </w:rPr>
        <w:t xml:space="preserve"> kommer aktivt att medverka till att fortlöpande utveckla en miljöanpassad drift- och förvaltning av </w:t>
      </w:r>
      <w:r>
        <w:rPr>
          <w:sz w:val="22"/>
          <w:szCs w:val="22"/>
        </w:rPr>
        <w:t>våra uppdragsgivares fastighetsförvaltning</w:t>
      </w:r>
      <w:r w:rsidRPr="00DC6F3A">
        <w:rPr>
          <w:sz w:val="22"/>
          <w:szCs w:val="22"/>
        </w:rPr>
        <w:t xml:space="preserve">. </w:t>
      </w:r>
    </w:p>
    <w:p w:rsidR="000F1BE6" w:rsidRDefault="000F1BE6" w:rsidP="000F1BE6">
      <w:pPr>
        <w:rPr>
          <w:sz w:val="22"/>
          <w:szCs w:val="22"/>
        </w:rPr>
      </w:pPr>
    </w:p>
    <w:p w:rsidR="000F1BE6" w:rsidRDefault="000F1BE6" w:rsidP="000F1BE6">
      <w:pPr>
        <w:rPr>
          <w:sz w:val="22"/>
          <w:szCs w:val="22"/>
        </w:rPr>
      </w:pPr>
    </w:p>
    <w:p w:rsidR="000F1BE6" w:rsidRDefault="00940656" w:rsidP="000F1BE6">
      <w:pPr>
        <w:tabs>
          <w:tab w:val="left" w:pos="851"/>
        </w:tabs>
        <w:rPr>
          <w:sz w:val="22"/>
        </w:rPr>
      </w:pPr>
      <w:r>
        <w:rPr>
          <w:sz w:val="22"/>
        </w:rPr>
        <w:t>1. Källsortering/återvinning enligt följande:</w:t>
      </w:r>
    </w:p>
    <w:p w:rsidR="00940656" w:rsidRPr="00940656" w:rsidRDefault="00940656" w:rsidP="00940656">
      <w:pPr>
        <w:pStyle w:val="Liststycke"/>
        <w:numPr>
          <w:ilvl w:val="0"/>
          <w:numId w:val="19"/>
        </w:numPr>
        <w:tabs>
          <w:tab w:val="left" w:pos="851"/>
        </w:tabs>
        <w:rPr>
          <w:sz w:val="22"/>
        </w:rPr>
      </w:pPr>
      <w:r w:rsidRPr="00940656">
        <w:rPr>
          <w:sz w:val="22"/>
        </w:rPr>
        <w:t>Batterier</w:t>
      </w:r>
    </w:p>
    <w:p w:rsidR="00940656" w:rsidRPr="00940656" w:rsidRDefault="00940656" w:rsidP="00940656">
      <w:pPr>
        <w:pStyle w:val="Liststycke"/>
        <w:numPr>
          <w:ilvl w:val="0"/>
          <w:numId w:val="19"/>
        </w:numPr>
        <w:tabs>
          <w:tab w:val="left" w:pos="851"/>
        </w:tabs>
        <w:rPr>
          <w:sz w:val="22"/>
        </w:rPr>
      </w:pPr>
      <w:r w:rsidRPr="00940656">
        <w:rPr>
          <w:sz w:val="22"/>
        </w:rPr>
        <w:t>Glödlampor</w:t>
      </w:r>
    </w:p>
    <w:p w:rsidR="00940656" w:rsidRPr="00940656" w:rsidRDefault="00940656" w:rsidP="00940656">
      <w:pPr>
        <w:pStyle w:val="Liststycke"/>
        <w:numPr>
          <w:ilvl w:val="0"/>
          <w:numId w:val="19"/>
        </w:numPr>
        <w:tabs>
          <w:tab w:val="left" w:pos="851"/>
        </w:tabs>
        <w:rPr>
          <w:sz w:val="22"/>
        </w:rPr>
      </w:pPr>
      <w:r w:rsidRPr="00940656">
        <w:rPr>
          <w:sz w:val="22"/>
        </w:rPr>
        <w:t>Tidningar</w:t>
      </w:r>
    </w:p>
    <w:p w:rsidR="00940656" w:rsidRPr="00940656" w:rsidRDefault="00940656" w:rsidP="00940656">
      <w:pPr>
        <w:pStyle w:val="Liststycke"/>
        <w:numPr>
          <w:ilvl w:val="0"/>
          <w:numId w:val="19"/>
        </w:numPr>
        <w:tabs>
          <w:tab w:val="left" w:pos="851"/>
        </w:tabs>
        <w:rPr>
          <w:sz w:val="22"/>
        </w:rPr>
      </w:pPr>
      <w:r w:rsidRPr="00940656">
        <w:rPr>
          <w:sz w:val="22"/>
        </w:rPr>
        <w:t>Metall</w:t>
      </w:r>
    </w:p>
    <w:p w:rsidR="00940656" w:rsidRPr="00940656" w:rsidRDefault="00940656" w:rsidP="00940656">
      <w:pPr>
        <w:pStyle w:val="Liststycke"/>
        <w:numPr>
          <w:ilvl w:val="0"/>
          <w:numId w:val="19"/>
        </w:numPr>
        <w:tabs>
          <w:tab w:val="left" w:pos="851"/>
        </w:tabs>
        <w:rPr>
          <w:sz w:val="22"/>
        </w:rPr>
      </w:pPr>
      <w:r w:rsidRPr="00940656">
        <w:rPr>
          <w:sz w:val="22"/>
        </w:rPr>
        <w:t>Plast</w:t>
      </w:r>
    </w:p>
    <w:p w:rsidR="00940656" w:rsidRPr="00940656" w:rsidRDefault="00940656" w:rsidP="00940656">
      <w:pPr>
        <w:pStyle w:val="Liststycke"/>
        <w:numPr>
          <w:ilvl w:val="0"/>
          <w:numId w:val="19"/>
        </w:numPr>
        <w:tabs>
          <w:tab w:val="left" w:pos="851"/>
        </w:tabs>
        <w:rPr>
          <w:sz w:val="22"/>
        </w:rPr>
      </w:pPr>
      <w:r w:rsidRPr="00940656">
        <w:rPr>
          <w:sz w:val="22"/>
        </w:rPr>
        <w:t>Papper</w:t>
      </w:r>
    </w:p>
    <w:p w:rsidR="00940656" w:rsidRPr="00940656" w:rsidRDefault="00940656" w:rsidP="00940656">
      <w:pPr>
        <w:pStyle w:val="Liststycke"/>
        <w:numPr>
          <w:ilvl w:val="0"/>
          <w:numId w:val="19"/>
        </w:numPr>
        <w:tabs>
          <w:tab w:val="left" w:pos="851"/>
        </w:tabs>
        <w:rPr>
          <w:sz w:val="22"/>
        </w:rPr>
      </w:pPr>
      <w:r w:rsidRPr="00940656">
        <w:rPr>
          <w:sz w:val="22"/>
        </w:rPr>
        <w:t>Petflaskor och burkar.</w:t>
      </w:r>
    </w:p>
    <w:p w:rsidR="00940656" w:rsidRDefault="00940656" w:rsidP="000F1BE6">
      <w:pPr>
        <w:tabs>
          <w:tab w:val="left" w:pos="851"/>
        </w:tabs>
        <w:rPr>
          <w:sz w:val="22"/>
        </w:rPr>
      </w:pPr>
    </w:p>
    <w:p w:rsidR="00940656" w:rsidRDefault="00940656" w:rsidP="000F1BE6">
      <w:pPr>
        <w:tabs>
          <w:tab w:val="left" w:pos="851"/>
        </w:tabs>
        <w:rPr>
          <w:sz w:val="22"/>
        </w:rPr>
      </w:pPr>
      <w:r>
        <w:rPr>
          <w:sz w:val="22"/>
        </w:rPr>
        <w:t>2. Minskad energianvändning</w:t>
      </w:r>
    </w:p>
    <w:p w:rsidR="00940656" w:rsidRPr="00940656" w:rsidRDefault="00940656" w:rsidP="00940656">
      <w:pPr>
        <w:pStyle w:val="Liststycke"/>
        <w:numPr>
          <w:ilvl w:val="0"/>
          <w:numId w:val="19"/>
        </w:numPr>
        <w:tabs>
          <w:tab w:val="left" w:pos="851"/>
        </w:tabs>
        <w:rPr>
          <w:sz w:val="22"/>
        </w:rPr>
      </w:pPr>
      <w:r w:rsidRPr="00940656">
        <w:rPr>
          <w:sz w:val="22"/>
        </w:rPr>
        <w:t>Led belysning</w:t>
      </w:r>
    </w:p>
    <w:p w:rsidR="00940656" w:rsidRDefault="00940656" w:rsidP="00940656">
      <w:pPr>
        <w:pStyle w:val="Liststycke"/>
        <w:numPr>
          <w:ilvl w:val="0"/>
          <w:numId w:val="19"/>
        </w:numPr>
        <w:tabs>
          <w:tab w:val="left" w:pos="851"/>
        </w:tabs>
        <w:rPr>
          <w:sz w:val="22"/>
        </w:rPr>
      </w:pPr>
      <w:r w:rsidRPr="00940656">
        <w:rPr>
          <w:sz w:val="22"/>
        </w:rPr>
        <w:t>Automatisk belysning/timers</w:t>
      </w:r>
    </w:p>
    <w:p w:rsidR="00940656" w:rsidRDefault="00940656" w:rsidP="00940656">
      <w:pPr>
        <w:pStyle w:val="Liststycke"/>
        <w:numPr>
          <w:ilvl w:val="0"/>
          <w:numId w:val="19"/>
        </w:numPr>
        <w:tabs>
          <w:tab w:val="left" w:pos="851"/>
        </w:tabs>
        <w:rPr>
          <w:sz w:val="22"/>
        </w:rPr>
      </w:pPr>
      <w:r>
        <w:rPr>
          <w:sz w:val="22"/>
        </w:rPr>
        <w:t>Snålspolande kranar och dusch</w:t>
      </w:r>
    </w:p>
    <w:p w:rsidR="00940656" w:rsidRDefault="00940656" w:rsidP="00940656">
      <w:pPr>
        <w:pStyle w:val="Liststycke"/>
        <w:numPr>
          <w:ilvl w:val="0"/>
          <w:numId w:val="19"/>
        </w:numPr>
        <w:tabs>
          <w:tab w:val="left" w:pos="851"/>
        </w:tabs>
        <w:rPr>
          <w:sz w:val="22"/>
        </w:rPr>
      </w:pPr>
      <w:r>
        <w:rPr>
          <w:sz w:val="22"/>
        </w:rPr>
        <w:t>Planering av bilturer</w:t>
      </w:r>
      <w:r w:rsidR="002D6040">
        <w:rPr>
          <w:sz w:val="22"/>
        </w:rPr>
        <w:t xml:space="preserve"> t.ex. passera återvinningsstation på vägen till en annan aktivitet, val av cykel eller kommunala transporter om det är möjligt.</w:t>
      </w:r>
    </w:p>
    <w:p w:rsidR="002D6040" w:rsidRPr="002D6040" w:rsidRDefault="002D6040" w:rsidP="002D6040">
      <w:pPr>
        <w:tabs>
          <w:tab w:val="left" w:pos="851"/>
        </w:tabs>
        <w:rPr>
          <w:sz w:val="22"/>
        </w:rPr>
      </w:pPr>
      <w:r>
        <w:rPr>
          <w:sz w:val="22"/>
        </w:rPr>
        <w:t>3. Minskad användning av kemikalier och papper:</w:t>
      </w:r>
    </w:p>
    <w:p w:rsidR="002D6040" w:rsidRPr="00BC7E03" w:rsidRDefault="002D6040" w:rsidP="002D6040">
      <w:pPr>
        <w:pStyle w:val="Liststycke"/>
        <w:numPr>
          <w:ilvl w:val="0"/>
          <w:numId w:val="22"/>
        </w:numPr>
        <w:spacing w:after="320" w:line="276" w:lineRule="auto"/>
      </w:pPr>
      <w:r>
        <w:t>Användning av miljömärkta rengöringsprodukter.</w:t>
      </w:r>
    </w:p>
    <w:p w:rsidR="002D6040" w:rsidRPr="00BC7E03" w:rsidRDefault="002D6040" w:rsidP="002D6040">
      <w:pPr>
        <w:pStyle w:val="Liststycke"/>
        <w:numPr>
          <w:ilvl w:val="0"/>
          <w:numId w:val="22"/>
        </w:numPr>
        <w:spacing w:after="320" w:line="276" w:lineRule="auto"/>
      </w:pPr>
      <w:r>
        <w:t xml:space="preserve">Whiteboard </w:t>
      </w:r>
      <w:r w:rsidRPr="00BC7E03">
        <w:t>istället för papper med information.</w:t>
      </w:r>
    </w:p>
    <w:p w:rsidR="002D6040" w:rsidRPr="00BC7E03" w:rsidRDefault="002D6040" w:rsidP="002D6040">
      <w:pPr>
        <w:pStyle w:val="Liststycke"/>
        <w:numPr>
          <w:ilvl w:val="0"/>
          <w:numId w:val="22"/>
        </w:numPr>
        <w:spacing w:after="320" w:line="276" w:lineRule="auto"/>
      </w:pPr>
      <w:r w:rsidRPr="00BC7E03">
        <w:t>Mailutskick istället för papperskopior till personal.</w:t>
      </w:r>
    </w:p>
    <w:p w:rsidR="002D6040" w:rsidRPr="00BC7E03" w:rsidRDefault="002D6040" w:rsidP="002D6040">
      <w:pPr>
        <w:pStyle w:val="Liststycke"/>
        <w:numPr>
          <w:ilvl w:val="0"/>
          <w:numId w:val="22"/>
        </w:numPr>
        <w:spacing w:after="320" w:line="276" w:lineRule="auto"/>
      </w:pPr>
      <w:r w:rsidRPr="00BC7E03">
        <w:t>Förvald inställning på skrivare för dubbelsidig utskrift.</w:t>
      </w:r>
    </w:p>
    <w:p w:rsidR="002D6040" w:rsidRDefault="002D6040" w:rsidP="002D6040">
      <w:r>
        <w:t>4.</w:t>
      </w:r>
      <w:r w:rsidRPr="00BC7E03">
        <w:t xml:space="preserve"> Organisering av miljöarbetet</w:t>
      </w:r>
      <w:r>
        <w:t>:</w:t>
      </w:r>
    </w:p>
    <w:p w:rsidR="002D6040" w:rsidRDefault="002D6040" w:rsidP="002D6040">
      <w:pPr>
        <w:pStyle w:val="Liststycke"/>
        <w:numPr>
          <w:ilvl w:val="0"/>
          <w:numId w:val="22"/>
        </w:numPr>
      </w:pPr>
      <w:r>
        <w:t>Tema – möte kring miljö,</w:t>
      </w:r>
      <w:r w:rsidRPr="00BC7E03">
        <w:t xml:space="preserve"> källsortering, mm.</w:t>
      </w:r>
    </w:p>
    <w:p w:rsidR="002D6040" w:rsidRDefault="002D6040" w:rsidP="002D6040">
      <w:pPr>
        <w:pStyle w:val="Liststycke"/>
        <w:numPr>
          <w:ilvl w:val="0"/>
          <w:numId w:val="22"/>
        </w:numPr>
      </w:pPr>
      <w:r>
        <w:t>Det finns en miljörepresentant på enheten.</w:t>
      </w:r>
    </w:p>
    <w:p w:rsidR="002D6040" w:rsidRPr="00BC7E03" w:rsidRDefault="002D6040" w:rsidP="002D6040">
      <w:pPr>
        <w:pStyle w:val="Liststycke"/>
        <w:numPr>
          <w:ilvl w:val="0"/>
          <w:numId w:val="22"/>
        </w:numPr>
      </w:pPr>
      <w:r>
        <w:t>Fortlöpande utbildning i miljöfrågor.</w:t>
      </w:r>
    </w:p>
    <w:p w:rsidR="00940656" w:rsidRDefault="00940656" w:rsidP="002D6040">
      <w:pPr>
        <w:tabs>
          <w:tab w:val="left" w:pos="851"/>
        </w:tabs>
        <w:rPr>
          <w:sz w:val="22"/>
        </w:rPr>
      </w:pPr>
    </w:p>
    <w:p w:rsidR="00940656" w:rsidRPr="00940656" w:rsidRDefault="00940656" w:rsidP="00940656">
      <w:pPr>
        <w:pStyle w:val="Liststycke"/>
        <w:tabs>
          <w:tab w:val="left" w:pos="851"/>
        </w:tabs>
        <w:rPr>
          <w:sz w:val="22"/>
        </w:rPr>
      </w:pPr>
    </w:p>
    <w:p w:rsidR="00940656" w:rsidRDefault="00940656" w:rsidP="000F1BE6">
      <w:pPr>
        <w:tabs>
          <w:tab w:val="left" w:pos="851"/>
        </w:tabs>
        <w:rPr>
          <w:sz w:val="22"/>
        </w:rPr>
      </w:pPr>
    </w:p>
    <w:p w:rsidR="00940656" w:rsidRDefault="00940656" w:rsidP="000F1BE6">
      <w:pPr>
        <w:tabs>
          <w:tab w:val="left" w:pos="851"/>
        </w:tabs>
        <w:rPr>
          <w:sz w:val="22"/>
        </w:rPr>
      </w:pPr>
    </w:p>
    <w:p w:rsidR="00940656" w:rsidRDefault="00940656" w:rsidP="000F1BE6">
      <w:pPr>
        <w:tabs>
          <w:tab w:val="left" w:pos="851"/>
        </w:tabs>
        <w:rPr>
          <w:sz w:val="22"/>
        </w:rPr>
      </w:pPr>
    </w:p>
    <w:p w:rsidR="00940656" w:rsidRDefault="00940656" w:rsidP="000F1BE6">
      <w:pPr>
        <w:tabs>
          <w:tab w:val="left" w:pos="851"/>
        </w:tabs>
        <w:rPr>
          <w:sz w:val="22"/>
        </w:rPr>
      </w:pPr>
    </w:p>
    <w:p w:rsidR="000F1BE6" w:rsidRDefault="000F1BE6" w:rsidP="000F1BE6">
      <w:pPr>
        <w:tabs>
          <w:tab w:val="left" w:pos="851"/>
        </w:tabs>
        <w:rPr>
          <w:sz w:val="22"/>
        </w:rPr>
      </w:pPr>
      <w:r>
        <w:rPr>
          <w:sz w:val="22"/>
        </w:rPr>
        <w:tab/>
      </w:r>
    </w:p>
    <w:p w:rsidR="000F1BE6" w:rsidRDefault="000F1BE6" w:rsidP="006574A3"/>
    <w:sectPr w:rsidR="000F1BE6" w:rsidSect="00E07A0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0D5" w:rsidRDefault="006C30D5" w:rsidP="006574A3">
      <w:r>
        <w:separator/>
      </w:r>
    </w:p>
  </w:endnote>
  <w:endnote w:type="continuationSeparator" w:id="0">
    <w:p w:rsidR="006C30D5" w:rsidRDefault="006C30D5" w:rsidP="0065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0D5" w:rsidRDefault="006C30D5" w:rsidP="006574A3">
      <w:r>
        <w:separator/>
      </w:r>
    </w:p>
  </w:footnote>
  <w:footnote w:type="continuationSeparator" w:id="0">
    <w:p w:rsidR="006C30D5" w:rsidRDefault="006C30D5" w:rsidP="00657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4A3" w:rsidRDefault="006574A3">
    <w:pPr>
      <w:pStyle w:val="Sidhuvud"/>
    </w:pPr>
    <w:r>
      <w:t>Kvalitetspolicy och mål:</w:t>
    </w:r>
  </w:p>
  <w:p w:rsidR="006574A3" w:rsidRDefault="006574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7D6EBB"/>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6D38B4"/>
    <w:multiLevelType w:val="hybridMultilevel"/>
    <w:tmpl w:val="718095C0"/>
    <w:lvl w:ilvl="0" w:tplc="041D0009">
      <w:start w:val="1"/>
      <w:numFmt w:val="bullet"/>
      <w:lvlText w:val=""/>
      <w:lvlJc w:val="left"/>
      <w:pPr>
        <w:tabs>
          <w:tab w:val="num" w:pos="720"/>
        </w:tabs>
        <w:ind w:left="720"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42FA1"/>
    <w:multiLevelType w:val="hybridMultilevel"/>
    <w:tmpl w:val="ECB45132"/>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4" w15:restartNumberingAfterBreak="0">
    <w:nsid w:val="11081262"/>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842FBD"/>
    <w:multiLevelType w:val="hybridMultilevel"/>
    <w:tmpl w:val="3034900C"/>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6" w15:restartNumberingAfterBreak="0">
    <w:nsid w:val="15FF1D37"/>
    <w:multiLevelType w:val="hybridMultilevel"/>
    <w:tmpl w:val="D8D888AE"/>
    <w:lvl w:ilvl="0" w:tplc="B8D423CE">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6F56FBC"/>
    <w:multiLevelType w:val="hybridMultilevel"/>
    <w:tmpl w:val="82C4284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19B61199"/>
    <w:multiLevelType w:val="hybridMultilevel"/>
    <w:tmpl w:val="718095C0"/>
    <w:lvl w:ilvl="0" w:tplc="041D0009">
      <w:start w:val="1"/>
      <w:numFmt w:val="bullet"/>
      <w:lvlText w:val=""/>
      <w:lvlJc w:val="left"/>
      <w:pPr>
        <w:tabs>
          <w:tab w:val="num" w:pos="720"/>
        </w:tabs>
        <w:ind w:left="720"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ED09EC"/>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CA6E2E"/>
    <w:multiLevelType w:val="hybridMultilevel"/>
    <w:tmpl w:val="48925532"/>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1" w15:restartNumberingAfterBreak="0">
    <w:nsid w:val="2B337A1D"/>
    <w:multiLevelType w:val="hybridMultilevel"/>
    <w:tmpl w:val="D5CED734"/>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2" w15:restartNumberingAfterBreak="0">
    <w:nsid w:val="2DA71DF9"/>
    <w:multiLevelType w:val="hybridMultilevel"/>
    <w:tmpl w:val="01FEEBBA"/>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3" w15:restartNumberingAfterBreak="0">
    <w:nsid w:val="323F4F16"/>
    <w:multiLevelType w:val="hybridMultilevel"/>
    <w:tmpl w:val="540E12B8"/>
    <w:lvl w:ilvl="0" w:tplc="041D0017">
      <w:start w:val="1"/>
      <w:numFmt w:val="lowerLetter"/>
      <w:lvlText w:val="%1)"/>
      <w:lvlJc w:val="left"/>
      <w:pPr>
        <w:tabs>
          <w:tab w:val="num" w:pos="720"/>
        </w:tabs>
        <w:ind w:left="720" w:hanging="360"/>
      </w:p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8B4E7C"/>
    <w:multiLevelType w:val="hybridMultilevel"/>
    <w:tmpl w:val="61DE0FF6"/>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5" w15:restartNumberingAfterBreak="0">
    <w:nsid w:val="518528D1"/>
    <w:multiLevelType w:val="hybridMultilevel"/>
    <w:tmpl w:val="4468CA90"/>
    <w:lvl w:ilvl="0" w:tplc="041D0001">
      <w:start w:val="1"/>
      <w:numFmt w:val="bullet"/>
      <w:lvlText w:val=""/>
      <w:lvlJc w:val="left"/>
      <w:pPr>
        <w:tabs>
          <w:tab w:val="num" w:pos="1665"/>
        </w:tabs>
        <w:ind w:left="1665" w:hanging="360"/>
      </w:pPr>
      <w:rPr>
        <w:rFonts w:ascii="Symbol" w:hAnsi="Symbol" w:hint="default"/>
      </w:rPr>
    </w:lvl>
    <w:lvl w:ilvl="1" w:tplc="041D0003" w:tentative="1">
      <w:start w:val="1"/>
      <w:numFmt w:val="bullet"/>
      <w:lvlText w:val="o"/>
      <w:lvlJc w:val="left"/>
      <w:pPr>
        <w:tabs>
          <w:tab w:val="num" w:pos="2385"/>
        </w:tabs>
        <w:ind w:left="2385" w:hanging="360"/>
      </w:pPr>
      <w:rPr>
        <w:rFonts w:ascii="Courier New" w:hAnsi="Courier New" w:hint="default"/>
      </w:rPr>
    </w:lvl>
    <w:lvl w:ilvl="2" w:tplc="041D0005" w:tentative="1">
      <w:start w:val="1"/>
      <w:numFmt w:val="bullet"/>
      <w:lvlText w:val=""/>
      <w:lvlJc w:val="left"/>
      <w:pPr>
        <w:tabs>
          <w:tab w:val="num" w:pos="3105"/>
        </w:tabs>
        <w:ind w:left="3105" w:hanging="360"/>
      </w:pPr>
      <w:rPr>
        <w:rFonts w:ascii="Wingdings" w:hAnsi="Wingdings" w:hint="default"/>
      </w:rPr>
    </w:lvl>
    <w:lvl w:ilvl="3" w:tplc="041D0001" w:tentative="1">
      <w:start w:val="1"/>
      <w:numFmt w:val="bullet"/>
      <w:lvlText w:val=""/>
      <w:lvlJc w:val="left"/>
      <w:pPr>
        <w:tabs>
          <w:tab w:val="num" w:pos="3825"/>
        </w:tabs>
        <w:ind w:left="3825" w:hanging="360"/>
      </w:pPr>
      <w:rPr>
        <w:rFonts w:ascii="Symbol" w:hAnsi="Symbol" w:hint="default"/>
      </w:rPr>
    </w:lvl>
    <w:lvl w:ilvl="4" w:tplc="041D0003" w:tentative="1">
      <w:start w:val="1"/>
      <w:numFmt w:val="bullet"/>
      <w:lvlText w:val="o"/>
      <w:lvlJc w:val="left"/>
      <w:pPr>
        <w:tabs>
          <w:tab w:val="num" w:pos="4545"/>
        </w:tabs>
        <w:ind w:left="4545" w:hanging="360"/>
      </w:pPr>
      <w:rPr>
        <w:rFonts w:ascii="Courier New" w:hAnsi="Courier New" w:hint="default"/>
      </w:rPr>
    </w:lvl>
    <w:lvl w:ilvl="5" w:tplc="041D0005" w:tentative="1">
      <w:start w:val="1"/>
      <w:numFmt w:val="bullet"/>
      <w:lvlText w:val=""/>
      <w:lvlJc w:val="left"/>
      <w:pPr>
        <w:tabs>
          <w:tab w:val="num" w:pos="5265"/>
        </w:tabs>
        <w:ind w:left="5265" w:hanging="360"/>
      </w:pPr>
      <w:rPr>
        <w:rFonts w:ascii="Wingdings" w:hAnsi="Wingdings" w:hint="default"/>
      </w:rPr>
    </w:lvl>
    <w:lvl w:ilvl="6" w:tplc="041D0001" w:tentative="1">
      <w:start w:val="1"/>
      <w:numFmt w:val="bullet"/>
      <w:lvlText w:val=""/>
      <w:lvlJc w:val="left"/>
      <w:pPr>
        <w:tabs>
          <w:tab w:val="num" w:pos="5985"/>
        </w:tabs>
        <w:ind w:left="5985" w:hanging="360"/>
      </w:pPr>
      <w:rPr>
        <w:rFonts w:ascii="Symbol" w:hAnsi="Symbol" w:hint="default"/>
      </w:rPr>
    </w:lvl>
    <w:lvl w:ilvl="7" w:tplc="041D0003" w:tentative="1">
      <w:start w:val="1"/>
      <w:numFmt w:val="bullet"/>
      <w:lvlText w:val="o"/>
      <w:lvlJc w:val="left"/>
      <w:pPr>
        <w:tabs>
          <w:tab w:val="num" w:pos="6705"/>
        </w:tabs>
        <w:ind w:left="6705" w:hanging="360"/>
      </w:pPr>
      <w:rPr>
        <w:rFonts w:ascii="Courier New" w:hAnsi="Courier New" w:hint="default"/>
      </w:rPr>
    </w:lvl>
    <w:lvl w:ilvl="8" w:tplc="041D0005" w:tentative="1">
      <w:start w:val="1"/>
      <w:numFmt w:val="bullet"/>
      <w:lvlText w:val=""/>
      <w:lvlJc w:val="left"/>
      <w:pPr>
        <w:tabs>
          <w:tab w:val="num" w:pos="7425"/>
        </w:tabs>
        <w:ind w:left="7425" w:hanging="360"/>
      </w:pPr>
      <w:rPr>
        <w:rFonts w:ascii="Wingdings" w:hAnsi="Wingdings" w:hint="default"/>
      </w:rPr>
    </w:lvl>
  </w:abstractNum>
  <w:abstractNum w:abstractNumId="16" w15:restartNumberingAfterBreak="0">
    <w:nsid w:val="5463347F"/>
    <w:multiLevelType w:val="hybridMultilevel"/>
    <w:tmpl w:val="5E36C3A6"/>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7" w15:restartNumberingAfterBreak="0">
    <w:nsid w:val="54685C2E"/>
    <w:multiLevelType w:val="singleLevel"/>
    <w:tmpl w:val="041D0001"/>
    <w:lvl w:ilvl="0">
      <w:start w:val="1"/>
      <w:numFmt w:val="bullet"/>
      <w:lvlText w:val=""/>
      <w:lvlJc w:val="left"/>
      <w:pPr>
        <w:ind w:left="720" w:hanging="360"/>
      </w:pPr>
      <w:rPr>
        <w:rFonts w:ascii="Symbol" w:hAnsi="Symbol" w:hint="default"/>
      </w:rPr>
    </w:lvl>
  </w:abstractNum>
  <w:abstractNum w:abstractNumId="18" w15:restartNumberingAfterBreak="0">
    <w:nsid w:val="5CF26850"/>
    <w:multiLevelType w:val="hybridMultilevel"/>
    <w:tmpl w:val="35B85BCC"/>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9" w15:restartNumberingAfterBreak="0">
    <w:nsid w:val="65E4284B"/>
    <w:multiLevelType w:val="hybridMultilevel"/>
    <w:tmpl w:val="ED6A928E"/>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20" w15:restartNumberingAfterBreak="0">
    <w:nsid w:val="68F70E4A"/>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AD369C9"/>
    <w:multiLevelType w:val="singleLevel"/>
    <w:tmpl w:val="041D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BB1EE7"/>
    <w:multiLevelType w:val="hybridMultilevel"/>
    <w:tmpl w:val="949A492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8"/>
  </w:num>
  <w:num w:numId="4">
    <w:abstractNumId w:val="8"/>
  </w:num>
  <w:num w:numId="5">
    <w:abstractNumId w:val="13"/>
  </w:num>
  <w:num w:numId="6">
    <w:abstractNumId w:val="16"/>
  </w:num>
  <w:num w:numId="7">
    <w:abstractNumId w:val="11"/>
  </w:num>
  <w:num w:numId="8">
    <w:abstractNumId w:val="14"/>
  </w:num>
  <w:num w:numId="9">
    <w:abstractNumId w:val="19"/>
  </w:num>
  <w:num w:numId="10">
    <w:abstractNumId w:val="12"/>
  </w:num>
  <w:num w:numId="11">
    <w:abstractNumId w:val="10"/>
  </w:num>
  <w:num w:numId="12">
    <w:abstractNumId w:val="5"/>
  </w:num>
  <w:num w:numId="13">
    <w:abstractNumId w:val="15"/>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4"/>
  </w:num>
  <w:num w:numId="16">
    <w:abstractNumId w:val="20"/>
  </w:num>
  <w:num w:numId="17">
    <w:abstractNumId w:val="21"/>
  </w:num>
  <w:num w:numId="18">
    <w:abstractNumId w:val="1"/>
  </w:num>
  <w:num w:numId="19">
    <w:abstractNumId w:val="17"/>
  </w:num>
  <w:num w:numId="20">
    <w:abstractNumId w:val="9"/>
  </w:num>
  <w:num w:numId="21">
    <w:abstractNumId w:val="7"/>
  </w:num>
  <w:num w:numId="22">
    <w:abstractNumId w:val="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4A3"/>
    <w:rsid w:val="000F1BE6"/>
    <w:rsid w:val="002D6040"/>
    <w:rsid w:val="003479CF"/>
    <w:rsid w:val="003F1DCA"/>
    <w:rsid w:val="004577B0"/>
    <w:rsid w:val="006574A3"/>
    <w:rsid w:val="006C30D5"/>
    <w:rsid w:val="00940656"/>
    <w:rsid w:val="00A42923"/>
    <w:rsid w:val="00E07A07"/>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4D02AD"/>
  <w15:docId w15:val="{8F139F43-CCE7-4052-B41B-229C20CEF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heme="minorHAnsi" w:hAnsi="Garamond" w:cstheme="minorBidi"/>
        <w:sz w:val="24"/>
        <w:szCs w:val="22"/>
        <w:lang w:val="sv-SE" w:eastAsia="en-US" w:bidi="ar-SA"/>
      </w:rPr>
    </w:rPrDefault>
    <w:pPrDefault>
      <w:pPr>
        <w:spacing w:after="32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574A3"/>
    <w:pPr>
      <w:spacing w:after="0" w:line="240" w:lineRule="auto"/>
    </w:pPr>
    <w:rPr>
      <w:rFonts w:ascii="Arial" w:eastAsia="Times New Roman" w:hAnsi="Arial" w:cs="Arial"/>
      <w:sz w:val="20"/>
      <w:szCs w:val="24"/>
      <w:lang w:eastAsia="sv-SE"/>
    </w:rPr>
  </w:style>
  <w:style w:type="paragraph" w:styleId="Rubrik3">
    <w:name w:val="heading 3"/>
    <w:basedOn w:val="Normal"/>
    <w:next w:val="Normal"/>
    <w:link w:val="Rubrik3Char"/>
    <w:qFormat/>
    <w:rsid w:val="000F1BE6"/>
    <w:pPr>
      <w:keepNext/>
      <w:spacing w:before="240" w:after="60"/>
      <w:outlineLvl w:val="2"/>
    </w:pPr>
    <w:rPr>
      <w:b/>
      <w:bCs/>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semiHidden/>
    <w:unhideWhenUsed/>
    <w:rsid w:val="006574A3"/>
    <w:pPr>
      <w:tabs>
        <w:tab w:val="center" w:pos="4536"/>
        <w:tab w:val="right" w:pos="9072"/>
      </w:tabs>
    </w:pPr>
  </w:style>
  <w:style w:type="character" w:customStyle="1" w:styleId="SidhuvudChar">
    <w:name w:val="Sidhuvud Char"/>
    <w:basedOn w:val="Standardstycketeckensnitt"/>
    <w:link w:val="Sidhuvud"/>
    <w:uiPriority w:val="99"/>
    <w:semiHidden/>
    <w:rsid w:val="006574A3"/>
    <w:rPr>
      <w:rFonts w:ascii="Arial" w:eastAsia="Times New Roman" w:hAnsi="Arial" w:cs="Arial"/>
      <w:sz w:val="20"/>
      <w:szCs w:val="24"/>
      <w:lang w:eastAsia="sv-SE"/>
    </w:rPr>
  </w:style>
  <w:style w:type="paragraph" w:styleId="Sidfot">
    <w:name w:val="footer"/>
    <w:basedOn w:val="Normal"/>
    <w:link w:val="SidfotChar"/>
    <w:uiPriority w:val="99"/>
    <w:semiHidden/>
    <w:unhideWhenUsed/>
    <w:rsid w:val="006574A3"/>
    <w:pPr>
      <w:tabs>
        <w:tab w:val="center" w:pos="4536"/>
        <w:tab w:val="right" w:pos="9072"/>
      </w:tabs>
    </w:pPr>
  </w:style>
  <w:style w:type="character" w:customStyle="1" w:styleId="SidfotChar">
    <w:name w:val="Sidfot Char"/>
    <w:basedOn w:val="Standardstycketeckensnitt"/>
    <w:link w:val="Sidfot"/>
    <w:uiPriority w:val="99"/>
    <w:semiHidden/>
    <w:rsid w:val="006574A3"/>
    <w:rPr>
      <w:rFonts w:ascii="Arial" w:eastAsia="Times New Roman" w:hAnsi="Arial" w:cs="Arial"/>
      <w:sz w:val="20"/>
      <w:szCs w:val="24"/>
      <w:lang w:eastAsia="sv-SE"/>
    </w:rPr>
  </w:style>
  <w:style w:type="paragraph" w:customStyle="1" w:styleId="Brdtext">
    <w:name w:val="Bršdtext"/>
    <w:basedOn w:val="Normal"/>
    <w:rsid w:val="006574A3"/>
    <w:pPr>
      <w:ind w:left="567"/>
    </w:pPr>
    <w:rPr>
      <w:rFonts w:ascii="Palatino" w:hAnsi="Palatino" w:cs="Times New Roman"/>
      <w:sz w:val="22"/>
      <w:szCs w:val="20"/>
    </w:rPr>
  </w:style>
  <w:style w:type="paragraph" w:customStyle="1" w:styleId="Q-rubrik1">
    <w:name w:val="Q-rubrik1"/>
    <w:basedOn w:val="Normal"/>
    <w:rsid w:val="006574A3"/>
    <w:pPr>
      <w:pBdr>
        <w:top w:val="single" w:sz="24" w:space="1" w:color="0768A9"/>
        <w:left w:val="single" w:sz="24" w:space="4" w:color="0768A9"/>
        <w:bottom w:val="single" w:sz="24" w:space="1" w:color="0768A9"/>
        <w:right w:val="single" w:sz="24" w:space="4" w:color="0768A9"/>
      </w:pBdr>
      <w:shd w:val="clear" w:color="auto" w:fill="0768A9"/>
      <w:spacing w:before="360" w:after="240"/>
    </w:pPr>
    <w:rPr>
      <w:rFonts w:cs="Times New Roman"/>
      <w:b/>
      <w:color w:val="FFFFFF"/>
      <w:szCs w:val="20"/>
    </w:rPr>
  </w:style>
  <w:style w:type="paragraph" w:customStyle="1" w:styleId="Q-Rubik2">
    <w:name w:val="Q-Rubik2"/>
    <w:basedOn w:val="Normal"/>
    <w:autoRedefine/>
    <w:rsid w:val="006574A3"/>
    <w:pPr>
      <w:shd w:val="pct10" w:color="auto" w:fill="FFFFFF"/>
      <w:spacing w:before="360" w:after="240"/>
    </w:pPr>
    <w:rPr>
      <w:b/>
      <w:color w:val="333333"/>
      <w:sz w:val="22"/>
      <w:szCs w:val="22"/>
    </w:rPr>
  </w:style>
  <w:style w:type="character" w:customStyle="1" w:styleId="Rubrik3Char">
    <w:name w:val="Rubrik 3 Char"/>
    <w:basedOn w:val="Standardstycketeckensnitt"/>
    <w:link w:val="Rubrik3"/>
    <w:rsid w:val="000F1BE6"/>
    <w:rPr>
      <w:rFonts w:ascii="Arial" w:eastAsia="Times New Roman" w:hAnsi="Arial" w:cs="Arial"/>
      <w:b/>
      <w:bCs/>
      <w:sz w:val="26"/>
      <w:szCs w:val="26"/>
      <w:lang w:eastAsia="sv-SE"/>
    </w:rPr>
  </w:style>
  <w:style w:type="paragraph" w:customStyle="1" w:styleId="brevadress">
    <w:name w:val="brevadress"/>
    <w:basedOn w:val="Normal"/>
    <w:rsid w:val="000F1BE6"/>
    <w:pPr>
      <w:keepLines/>
      <w:ind w:left="3402"/>
    </w:pPr>
    <w:rPr>
      <w:rFonts w:ascii="Times New Roman" w:hAnsi="Times New Roman" w:cs="Times New Roman"/>
      <w:sz w:val="24"/>
      <w:szCs w:val="20"/>
    </w:rPr>
  </w:style>
  <w:style w:type="paragraph" w:styleId="Brdtext0">
    <w:name w:val="Body Text"/>
    <w:basedOn w:val="Normal"/>
    <w:link w:val="BrdtextChar"/>
    <w:rsid w:val="000F1BE6"/>
    <w:pPr>
      <w:spacing w:after="120"/>
    </w:pPr>
  </w:style>
  <w:style w:type="character" w:customStyle="1" w:styleId="BrdtextChar">
    <w:name w:val="Brödtext Char"/>
    <w:basedOn w:val="Standardstycketeckensnitt"/>
    <w:link w:val="Brdtext0"/>
    <w:rsid w:val="000F1BE6"/>
    <w:rPr>
      <w:rFonts w:ascii="Arial" w:eastAsia="Times New Roman" w:hAnsi="Arial" w:cs="Arial"/>
      <w:sz w:val="20"/>
      <w:szCs w:val="24"/>
      <w:lang w:eastAsia="sv-SE"/>
    </w:rPr>
  </w:style>
  <w:style w:type="paragraph" w:styleId="Liststycke">
    <w:name w:val="List Paragraph"/>
    <w:basedOn w:val="Normal"/>
    <w:uiPriority w:val="34"/>
    <w:qFormat/>
    <w:rsid w:val="00940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1712</Words>
  <Characters>9075</Characters>
  <Application>Microsoft Office Word</Application>
  <DocSecurity>0</DocSecurity>
  <Lines>75</Lines>
  <Paragraphs>21</Paragraphs>
  <ScaleCrop>false</ScaleCrop>
  <HeadingPairs>
    <vt:vector size="2" baseType="variant">
      <vt:variant>
        <vt:lpstr>Rubrik</vt:lpstr>
      </vt:variant>
      <vt:variant>
        <vt:i4>1</vt:i4>
      </vt:variant>
    </vt:vector>
  </HeadingPairs>
  <TitlesOfParts>
    <vt:vector size="1" baseType="lpstr">
      <vt:lpstr/>
    </vt:vector>
  </TitlesOfParts>
  <Company>Hewlett-Packard Company</Company>
  <LinksUpToDate>false</LinksUpToDate>
  <CharactersWithSpaces>10766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elzbieta durling</dc:creator>
  <cp:lastModifiedBy>Dator</cp:lastModifiedBy>
  <cp:revision>2</cp:revision>
  <dcterms:created xsi:type="dcterms:W3CDTF">2017-05-24T18:39:00Z</dcterms:created>
  <dcterms:modified xsi:type="dcterms:W3CDTF">2017-05-24T18:39:00Z</dcterms:modified>
</cp:coreProperties>
</file>