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557A2" w14:textId="77777777" w:rsidR="003360A8" w:rsidRDefault="003360A8" w:rsidP="00E321F1">
      <w:pPr>
        <w:pStyle w:val="Rubrik1"/>
        <w:spacing w:before="120" w:after="240" w:line="200" w:lineRule="atLeast"/>
        <w:rPr>
          <w:rFonts w:ascii="Georgia" w:hAnsi="Georgia"/>
        </w:rPr>
      </w:pPr>
    </w:p>
    <w:p w14:paraId="5A1557A3" w14:textId="77777777" w:rsidR="00E321F1" w:rsidRPr="00E4242C" w:rsidRDefault="00E321F1" w:rsidP="00E321F1">
      <w:pPr>
        <w:pStyle w:val="Rubrik1"/>
        <w:spacing w:before="120" w:after="240" w:line="200" w:lineRule="atLeast"/>
        <w:rPr>
          <w:rFonts w:ascii="Georgia" w:hAnsi="Georgia"/>
        </w:rPr>
      </w:pPr>
      <w:r w:rsidRPr="00E4242C">
        <w:rPr>
          <w:rFonts w:ascii="Georgia" w:hAnsi="Georgia"/>
        </w:rPr>
        <w:t>Hållbarhetsbilaga Diabetesprodukter, SLL425</w:t>
      </w:r>
    </w:p>
    <w:p w14:paraId="5A1557A4" w14:textId="77777777" w:rsidR="00E4242C" w:rsidRDefault="00E4242C" w:rsidP="00E321F1">
      <w:pPr>
        <w:spacing w:before="120" w:after="120" w:line="200" w:lineRule="atLeast"/>
        <w:rPr>
          <w:rFonts w:ascii="Georgia" w:hAnsi="Georgia"/>
          <w:sz w:val="22"/>
          <w:szCs w:val="22"/>
        </w:rPr>
      </w:pPr>
    </w:p>
    <w:p w14:paraId="5A1557A5" w14:textId="7370EDEE"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bookmarkStart w:id="1" w:name="_GoBack"/>
      <w:r w:rsidR="006410C7">
        <w:rPr>
          <w:rFonts w:ascii="Georgia" w:hAnsi="Georgia"/>
          <w:sz w:val="22"/>
          <w:szCs w:val="22"/>
        </w:rPr>
        <w:t>NordicInfu Care AB</w:t>
      </w:r>
      <w:bookmarkEnd w:id="1"/>
      <w:r w:rsidRPr="00E4242C">
        <w:rPr>
          <w:rFonts w:ascii="Georgia" w:hAnsi="Georgia"/>
        </w:rPr>
        <w:fldChar w:fldCharType="end"/>
      </w:r>
      <w:bookmarkEnd w:id="0"/>
    </w:p>
    <w:p w14:paraId="5A1557A6" w14:textId="6226DE03"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2"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9B7BF1">
        <w:rPr>
          <w:rFonts w:ascii="Georgia" w:hAnsi="Georgia"/>
          <w:sz w:val="22"/>
          <w:szCs w:val="22"/>
        </w:rPr>
        <w:t>Peder Sandqv</w:t>
      </w:r>
      <w:r w:rsidR="00DC6DEC">
        <w:rPr>
          <w:rFonts w:ascii="Georgia" w:hAnsi="Georgia"/>
          <w:sz w:val="22"/>
          <w:szCs w:val="22"/>
        </w:rPr>
        <w:t xml:space="preserve">ist, 070-5726885, </w:t>
      </w:r>
      <w:r w:rsidR="006410C7">
        <w:rPr>
          <w:rFonts w:ascii="Georgia" w:hAnsi="Georgia"/>
          <w:noProof/>
          <w:sz w:val="22"/>
          <w:szCs w:val="22"/>
        </w:rPr>
        <w:t>peder.sandqvist@infucare.se</w:t>
      </w:r>
      <w:r w:rsidRPr="00E4242C">
        <w:rPr>
          <w:rFonts w:ascii="Georgia" w:hAnsi="Georgia"/>
        </w:rPr>
        <w:fldChar w:fldCharType="end"/>
      </w:r>
      <w:bookmarkEnd w:id="2"/>
    </w:p>
    <w:p w14:paraId="5A1557A7" w14:textId="77777777"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14:paraId="5A1557A8" w14:textId="77777777"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14:paraId="5A1557A9" w14:textId="77777777"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14:paraId="5A1557AA" w14:textId="77777777" w:rsidR="00E321F1" w:rsidRPr="00E4242C" w:rsidRDefault="00E321F1" w:rsidP="00E321F1">
      <w:pPr>
        <w:rPr>
          <w:rFonts w:ascii="Georgia" w:hAnsi="Georgia"/>
          <w:sz w:val="22"/>
          <w:szCs w:val="22"/>
        </w:rPr>
      </w:pPr>
    </w:p>
    <w:p w14:paraId="5A1557AB" w14:textId="77777777" w:rsidR="00E321F1" w:rsidRPr="00E4242C" w:rsidRDefault="00E321F1" w:rsidP="00E321F1">
      <w:pPr>
        <w:rPr>
          <w:rFonts w:ascii="Georgia" w:hAnsi="Georgia"/>
          <w:sz w:val="22"/>
          <w:szCs w:val="22"/>
        </w:rPr>
      </w:pPr>
    </w:p>
    <w:p w14:paraId="5A1557AC" w14:textId="77777777" w:rsidR="00E321F1" w:rsidRPr="00E4242C" w:rsidRDefault="00E321F1" w:rsidP="00E321F1">
      <w:pPr>
        <w:pStyle w:val="Rubrik1Nr"/>
        <w:spacing w:before="120" w:line="200" w:lineRule="atLeast"/>
        <w:rPr>
          <w:rFonts w:ascii="Georgia" w:hAnsi="Georgia"/>
          <w:szCs w:val="30"/>
        </w:rPr>
      </w:pPr>
      <w:bookmarkStart w:id="3" w:name="_Toc185220058"/>
      <w:bookmarkStart w:id="4" w:name="_Toc184464939"/>
      <w:bookmarkStart w:id="5" w:name="_Toc179689959"/>
      <w:r w:rsidRPr="00E4242C">
        <w:rPr>
          <w:rFonts w:ascii="Georgia" w:hAnsi="Georgia"/>
          <w:szCs w:val="30"/>
        </w:rPr>
        <w:t>information om anbudsgivarens miljöarbete</w:t>
      </w:r>
      <w:bookmarkEnd w:id="3"/>
      <w:bookmarkEnd w:id="4"/>
      <w:bookmarkEnd w:id="5"/>
      <w:r w:rsidRPr="00E4242C">
        <w:rPr>
          <w:rFonts w:ascii="Georgia" w:hAnsi="Georgia"/>
          <w:szCs w:val="30"/>
        </w:rPr>
        <w:t xml:space="preserve"> </w:t>
      </w:r>
    </w:p>
    <w:p w14:paraId="5A1557AD"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14:paraId="5A1557AE" w14:textId="77777777"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14:paraId="5A1557B9" w14:textId="77777777">
        <w:tc>
          <w:tcPr>
            <w:tcW w:w="1421" w:type="dxa"/>
            <w:tcBorders>
              <w:top w:val="single" w:sz="4" w:space="0" w:color="auto"/>
              <w:left w:val="single" w:sz="4" w:space="0" w:color="auto"/>
              <w:bottom w:val="single" w:sz="4" w:space="0" w:color="auto"/>
              <w:right w:val="single" w:sz="4" w:space="0" w:color="auto"/>
            </w:tcBorders>
            <w:hideMark/>
          </w:tcPr>
          <w:p w14:paraId="5A1557A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14:paraId="5A1557B0"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14:paraId="5A1557B1"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14:paraId="5A1557B2"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14:paraId="5A1557B3" w14:textId="77777777"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14:paraId="5A1557B4"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14:paraId="5A1557B5"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14:paraId="5A1557B6"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14:paraId="5A1557B7"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14:paraId="5A1557B8"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14:paraId="5A1557C1" w14:textId="77777777">
        <w:tc>
          <w:tcPr>
            <w:tcW w:w="1421" w:type="dxa"/>
            <w:tcBorders>
              <w:top w:val="single" w:sz="4" w:space="0" w:color="auto"/>
              <w:left w:val="single" w:sz="4" w:space="0" w:color="auto"/>
              <w:bottom w:val="single" w:sz="4" w:space="0" w:color="auto"/>
              <w:right w:val="single" w:sz="4" w:space="0" w:color="auto"/>
            </w:tcBorders>
            <w:hideMark/>
          </w:tcPr>
          <w:p w14:paraId="5A1557BA"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14:paraId="5A1557BB"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5A1557BC"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5A1557BD"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5A1557BE"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5A1557B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5A1557C0"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C9" w14:textId="77777777">
        <w:tc>
          <w:tcPr>
            <w:tcW w:w="1421" w:type="dxa"/>
            <w:tcBorders>
              <w:top w:val="single" w:sz="4" w:space="0" w:color="auto"/>
              <w:left w:val="single" w:sz="4" w:space="0" w:color="auto"/>
              <w:bottom w:val="single" w:sz="4" w:space="0" w:color="auto"/>
              <w:right w:val="single" w:sz="4" w:space="0" w:color="auto"/>
            </w:tcBorders>
            <w:hideMark/>
          </w:tcPr>
          <w:p w14:paraId="5A1557C2"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14:paraId="5A1557C3"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5A1557C4"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5A1557C5"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5A1557C6"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5A1557C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5A1557C8"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D1" w14:textId="77777777">
        <w:tc>
          <w:tcPr>
            <w:tcW w:w="1421" w:type="dxa"/>
            <w:tcBorders>
              <w:top w:val="single" w:sz="4" w:space="0" w:color="auto"/>
              <w:left w:val="single" w:sz="4" w:space="0" w:color="auto"/>
              <w:bottom w:val="single" w:sz="4" w:space="0" w:color="auto"/>
              <w:right w:val="single" w:sz="4" w:space="0" w:color="auto"/>
            </w:tcBorders>
            <w:hideMark/>
          </w:tcPr>
          <w:p w14:paraId="5A1557CA"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14:paraId="5A1557CB"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14:paraId="5A1557CC"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14:paraId="5A1557CD"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14:paraId="5A1557CE"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14:paraId="5A1557CF"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14:paraId="5A1557D0"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D9" w14:textId="77777777">
        <w:tc>
          <w:tcPr>
            <w:tcW w:w="1421" w:type="dxa"/>
            <w:tcBorders>
              <w:top w:val="single" w:sz="4" w:space="0" w:color="auto"/>
              <w:left w:val="single" w:sz="4" w:space="0" w:color="auto"/>
              <w:bottom w:val="single" w:sz="4" w:space="0" w:color="auto"/>
              <w:right w:val="single" w:sz="4" w:space="0" w:color="auto"/>
            </w:tcBorders>
            <w:hideMark/>
          </w:tcPr>
          <w:p w14:paraId="5A1557D2" w14:textId="77777777"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14:paraId="5A1557D3"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14:paraId="5A1557D4" w14:textId="77777777"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14:paraId="5A1557D5" w14:textId="77777777"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14:paraId="5A1557D6"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14:paraId="5A1557D7"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14:paraId="5A1557D8" w14:textId="77777777"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14:paraId="5A1557DA" w14:textId="77777777"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14:paraId="5A1557DB" w14:textId="77777777" w:rsidR="00E321F1" w:rsidRPr="00E4242C" w:rsidRDefault="00E321F1" w:rsidP="00E321F1">
      <w:pPr>
        <w:rPr>
          <w:rStyle w:val="Rubrik2NrChar"/>
          <w:rFonts w:ascii="Georgia" w:hAnsi="Georgia"/>
          <w:b/>
        </w:rPr>
      </w:pPr>
      <w:r w:rsidRPr="00E4242C">
        <w:rPr>
          <w:rStyle w:val="Rubrik2NrChar"/>
          <w:rFonts w:ascii="Georgia" w:hAnsi="Georgia"/>
          <w:b/>
        </w:rPr>
        <w:br w:type="page"/>
      </w:r>
    </w:p>
    <w:p w14:paraId="5A1557DC" w14:textId="77777777"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14:paraId="5A1557E1" w14:textId="77777777">
        <w:tc>
          <w:tcPr>
            <w:tcW w:w="2764" w:type="dxa"/>
            <w:tcBorders>
              <w:top w:val="single" w:sz="4" w:space="0" w:color="auto"/>
              <w:left w:val="single" w:sz="4" w:space="0" w:color="auto"/>
              <w:bottom w:val="single" w:sz="4" w:space="0" w:color="auto"/>
              <w:right w:val="single" w:sz="4" w:space="0" w:color="auto"/>
            </w:tcBorders>
            <w:hideMark/>
          </w:tcPr>
          <w:p w14:paraId="5A1557DD"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5A1557DE"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14:paraId="5A1557DF" w14:textId="77777777"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14:paraId="5A1557E0"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14:paraId="5A1557E6" w14:textId="77777777">
        <w:trPr>
          <w:trHeight w:val="363"/>
        </w:trPr>
        <w:tc>
          <w:tcPr>
            <w:tcW w:w="2764" w:type="dxa"/>
            <w:tcBorders>
              <w:top w:val="single" w:sz="4" w:space="0" w:color="auto"/>
              <w:left w:val="single" w:sz="4" w:space="0" w:color="auto"/>
              <w:bottom w:val="single" w:sz="4" w:space="0" w:color="auto"/>
              <w:right w:val="single" w:sz="4" w:space="0" w:color="auto"/>
            </w:tcBorders>
            <w:hideMark/>
          </w:tcPr>
          <w:p w14:paraId="5A1557E2"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14:paraId="5A1557E3" w14:textId="43A58B0C"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5A1557E4" w14:textId="25422B99"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ed/>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5A1557E5"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EB" w14:textId="77777777">
        <w:tc>
          <w:tcPr>
            <w:tcW w:w="2764" w:type="dxa"/>
            <w:tcBorders>
              <w:top w:val="single" w:sz="4" w:space="0" w:color="auto"/>
              <w:left w:val="single" w:sz="4" w:space="0" w:color="auto"/>
              <w:bottom w:val="single" w:sz="4" w:space="0" w:color="auto"/>
              <w:right w:val="single" w:sz="4" w:space="0" w:color="auto"/>
            </w:tcBorders>
            <w:hideMark/>
          </w:tcPr>
          <w:p w14:paraId="5A1557E7"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14:paraId="5A1557E8" w14:textId="4919A6FF"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A1557E9"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14:paraId="5A1557EA"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14:paraId="5A1557F0" w14:textId="77777777">
        <w:tc>
          <w:tcPr>
            <w:tcW w:w="2764" w:type="dxa"/>
            <w:tcBorders>
              <w:top w:val="single" w:sz="4" w:space="0" w:color="auto"/>
              <w:left w:val="single" w:sz="4" w:space="0" w:color="auto"/>
              <w:bottom w:val="single" w:sz="4" w:space="0" w:color="auto"/>
              <w:right w:val="single" w:sz="4" w:space="0" w:color="auto"/>
            </w:tcBorders>
            <w:hideMark/>
          </w:tcPr>
          <w:p w14:paraId="5A1557EC"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14:paraId="5A1557ED" w14:textId="62199481"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A1557EE" w14:textId="16389930"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14:paraId="5A1557EF"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14:paraId="5A1557F5" w14:textId="77777777">
        <w:tc>
          <w:tcPr>
            <w:tcW w:w="2764" w:type="dxa"/>
            <w:tcBorders>
              <w:top w:val="single" w:sz="4" w:space="0" w:color="auto"/>
              <w:left w:val="single" w:sz="4" w:space="0" w:color="auto"/>
              <w:bottom w:val="single" w:sz="4" w:space="0" w:color="auto"/>
              <w:right w:val="single" w:sz="4" w:space="0" w:color="auto"/>
            </w:tcBorders>
            <w:hideMark/>
          </w:tcPr>
          <w:p w14:paraId="5A1557F1"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14:paraId="5A1557F2"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5A1557F3"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5A1557F4"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FA" w14:textId="77777777">
        <w:tc>
          <w:tcPr>
            <w:tcW w:w="2764" w:type="dxa"/>
            <w:tcBorders>
              <w:top w:val="single" w:sz="4" w:space="0" w:color="auto"/>
              <w:left w:val="single" w:sz="4" w:space="0" w:color="auto"/>
              <w:bottom w:val="single" w:sz="4" w:space="0" w:color="auto"/>
              <w:right w:val="single" w:sz="4" w:space="0" w:color="auto"/>
            </w:tcBorders>
            <w:hideMark/>
          </w:tcPr>
          <w:p w14:paraId="5A1557F6"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14:paraId="5A1557F7"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14:paraId="5A1557F8"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14:paraId="5A1557F9"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14:paraId="5A1557FD" w14:textId="77777777">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14:paraId="5A1557FB"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14:paraId="5A1557FC" w14:textId="77777777"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85210C">
              <w:rPr>
                <w:rFonts w:ascii="Georgia" w:hAnsi="Georgia"/>
                <w:sz w:val="20"/>
                <w:szCs w:val="20"/>
                <w:lang w:eastAsia="en-US"/>
              </w:rPr>
            </w:r>
            <w:r w:rsidR="0085210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14:paraId="5A1557FE" w14:textId="77777777" w:rsidR="00E321F1" w:rsidRPr="00E4242C" w:rsidRDefault="00E321F1" w:rsidP="00E321F1">
      <w:pPr>
        <w:spacing w:before="120" w:after="120" w:line="200" w:lineRule="atLeast"/>
        <w:rPr>
          <w:rFonts w:ascii="Georgia" w:hAnsi="Georgia"/>
        </w:rPr>
      </w:pPr>
    </w:p>
    <w:p w14:paraId="5A1557FF" w14:textId="77777777"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14:paraId="5A155800" w14:textId="77777777"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14:paraId="5A155801" w14:textId="77777777"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14:paraId="5A155802" w14:textId="77777777" w:rsidR="00E321F1" w:rsidRPr="00E4242C" w:rsidRDefault="00E321F1" w:rsidP="00E321F1">
      <w:pPr>
        <w:rPr>
          <w:rFonts w:ascii="Georgia" w:hAnsi="Georgia"/>
          <w:sz w:val="22"/>
          <w:szCs w:val="22"/>
        </w:rPr>
      </w:pPr>
    </w:p>
    <w:p w14:paraId="5A155803" w14:textId="77777777"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14:paraId="5A155804" w14:textId="77777777" w:rsidR="00E321F1" w:rsidRPr="00E4242C" w:rsidRDefault="00E321F1" w:rsidP="00E321F1">
      <w:pPr>
        <w:rPr>
          <w:rFonts w:ascii="Georgia" w:hAnsi="Georgia"/>
          <w:sz w:val="22"/>
          <w:szCs w:val="22"/>
        </w:rPr>
      </w:pPr>
    </w:p>
    <w:p w14:paraId="5A155805"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14:paraId="5A155806"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14:paraId="5A155807"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14:paraId="5A155808" w14:textId="77777777"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5A155820" wp14:editId="5A155821">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5A155822" wp14:editId="5A155823">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14:paraId="5A155809" w14:textId="77777777" w:rsidR="00E321F1" w:rsidRPr="00E4242C" w:rsidRDefault="00E321F1" w:rsidP="00E321F1">
      <w:pPr>
        <w:rPr>
          <w:rFonts w:ascii="Georgia" w:hAnsi="Georgia"/>
          <w:sz w:val="22"/>
          <w:szCs w:val="22"/>
        </w:rPr>
      </w:pPr>
      <w:r w:rsidRPr="00E4242C">
        <w:rPr>
          <w:rFonts w:ascii="Georgia" w:hAnsi="Georgia"/>
          <w:sz w:val="22"/>
          <w:szCs w:val="22"/>
        </w:rPr>
        <w:br w:type="page"/>
      </w:r>
    </w:p>
    <w:p w14:paraId="5A15580A" w14:textId="77777777"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14:paraId="5A15580B" w14:textId="77777777"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14:paraId="5A15580C" w14:textId="77777777" w:rsidR="00E321F1" w:rsidRPr="00E4242C" w:rsidRDefault="00E321F1" w:rsidP="00E321F1">
      <w:pPr>
        <w:rPr>
          <w:rFonts w:ascii="Georgia" w:hAnsi="Georgia"/>
          <w:sz w:val="22"/>
          <w:szCs w:val="22"/>
        </w:rPr>
      </w:pPr>
    </w:p>
    <w:p w14:paraId="5A15580D" w14:textId="77777777"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14:paraId="5A15580E" w14:textId="77777777"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14:paraId="5A15580F" w14:textId="77777777" w:rsidR="00E321F1" w:rsidRPr="00FC62A0" w:rsidRDefault="00E321F1" w:rsidP="00E321F1">
      <w:pPr>
        <w:rPr>
          <w:rFonts w:ascii="Georgia" w:hAnsi="Georgia"/>
          <w:sz w:val="22"/>
          <w:szCs w:val="22"/>
        </w:rPr>
      </w:pPr>
    </w:p>
    <w:p w14:paraId="5A155810" w14:textId="77777777"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14:paraId="5A155811" w14:textId="77777777" w:rsidR="00E321F1" w:rsidRPr="00E4242C" w:rsidRDefault="00E321F1" w:rsidP="00E321F1">
      <w:pPr>
        <w:rPr>
          <w:rFonts w:ascii="Georgia" w:hAnsi="Georgia"/>
        </w:rPr>
      </w:pPr>
    </w:p>
    <w:p w14:paraId="5A155812"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PVC</w:t>
      </w:r>
    </w:p>
    <w:p w14:paraId="5A155813" w14:textId="77777777"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14:paraId="5A155814" w14:textId="77777777"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14:paraId="5A155815"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14:paraId="5A155816" w14:textId="77777777"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14:paraId="5A155817" w14:textId="77777777"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14:paraId="5A155818" w14:textId="77777777" w:rsidR="00E321F1" w:rsidRPr="00E4242C" w:rsidRDefault="00E321F1" w:rsidP="00E321F1">
      <w:pPr>
        <w:spacing w:before="120" w:after="120" w:line="200" w:lineRule="atLeast"/>
        <w:rPr>
          <w:rFonts w:ascii="Georgia" w:hAnsi="Georgia"/>
          <w:sz w:val="22"/>
          <w:szCs w:val="22"/>
        </w:rPr>
      </w:pPr>
    </w:p>
    <w:p w14:paraId="5A155819" w14:textId="77777777"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14:paraId="5A15581A"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14:paraId="5A15581B" w14:textId="77777777"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14:paraId="5A15581C" w14:textId="77777777" w:rsidR="00E321F1" w:rsidRPr="00E4242C" w:rsidRDefault="00E321F1" w:rsidP="00E321F1">
      <w:pPr>
        <w:spacing w:before="120" w:after="120" w:line="200" w:lineRule="atLeast"/>
        <w:rPr>
          <w:rFonts w:ascii="Georgia" w:hAnsi="Georgia"/>
          <w:sz w:val="30"/>
          <w:szCs w:val="30"/>
        </w:rPr>
      </w:pPr>
    </w:p>
    <w:p w14:paraId="5A15581D" w14:textId="77777777"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14:paraId="5A15581E" w14:textId="77777777"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14:paraId="5A15581F" w14:textId="77777777"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F1"/>
    <w:rsid w:val="000106B3"/>
    <w:rsid w:val="0010641B"/>
    <w:rsid w:val="003360A8"/>
    <w:rsid w:val="006410C7"/>
    <w:rsid w:val="0074395E"/>
    <w:rsid w:val="00743A11"/>
    <w:rsid w:val="007D784E"/>
    <w:rsid w:val="007F0D47"/>
    <w:rsid w:val="0085210C"/>
    <w:rsid w:val="009B7BF1"/>
    <w:rsid w:val="00DC6DEC"/>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557A2"/>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E321F1"/>
    <w:pPr>
      <w:keepNext/>
      <w:spacing w:before="240" w:after="60"/>
      <w:outlineLvl w:val="0"/>
    </w:pPr>
    <w:rPr>
      <w:rFonts w:ascii="Arial" w:hAnsi="Arial" w:cs="Arial"/>
      <w:b/>
      <w:bCs/>
      <w:kern w:val="32"/>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E321F1"/>
    <w:rPr>
      <w:rFonts w:ascii="Arial" w:eastAsia="Times New Roman" w:hAnsi="Arial" w:cs="Arial"/>
      <w:b/>
      <w:bCs/>
      <w:kern w:val="32"/>
      <w:sz w:val="32"/>
      <w:szCs w:val="32"/>
      <w:lang w:eastAsia="sv-SE"/>
    </w:rPr>
  </w:style>
  <w:style w:type="paragraph" w:styleId="Kommentarer">
    <w:name w:val="annotation text"/>
    <w:basedOn w:val="Normal"/>
    <w:link w:val="KommentarerChar"/>
    <w:uiPriority w:val="99"/>
    <w:semiHidden/>
    <w:unhideWhenUsed/>
    <w:rsid w:val="00E321F1"/>
    <w:rPr>
      <w:sz w:val="20"/>
      <w:szCs w:val="20"/>
    </w:rPr>
  </w:style>
  <w:style w:type="character" w:customStyle="1" w:styleId="KommentarerChar">
    <w:name w:val="Kommentarer Char"/>
    <w:basedOn w:val="Standardstycketeckensnitt"/>
    <w:link w:val="Kommentarer"/>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Kommentarsreferens">
    <w:name w:val="annotation reference"/>
    <w:uiPriority w:val="99"/>
    <w:semiHidden/>
    <w:unhideWhenUsed/>
    <w:rsid w:val="00E321F1"/>
    <w:rPr>
      <w:sz w:val="16"/>
      <w:szCs w:val="16"/>
    </w:rPr>
  </w:style>
  <w:style w:type="paragraph" w:styleId="Ballongtext">
    <w:name w:val="Balloon Text"/>
    <w:basedOn w:val="Normal"/>
    <w:link w:val="BallongtextChar"/>
    <w:uiPriority w:val="99"/>
    <w:semiHidden/>
    <w:unhideWhenUsed/>
    <w:rsid w:val="00E321F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960</Words>
  <Characters>5093</Characters>
  <Application>Microsoft Office Word</Application>
  <DocSecurity>0</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Peder Sandqvist</cp:lastModifiedBy>
  <cp:revision>3</cp:revision>
  <dcterms:created xsi:type="dcterms:W3CDTF">2017-11-17T08:53:00Z</dcterms:created>
  <dcterms:modified xsi:type="dcterms:W3CDTF">2017-11-17T08:54:00Z</dcterms:modified>
</cp:coreProperties>
</file>