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6CA8" w:rsidRDefault="00D16CA8" w:rsidP="00D16CA8">
      <w:pPr>
        <w:rPr>
          <w:b/>
          <w:sz w:val="28"/>
          <w:szCs w:val="28"/>
        </w:rPr>
      </w:pPr>
      <w:bookmarkStart w:id="0" w:name="_GoBack"/>
      <w:bookmarkEnd w:id="0"/>
      <w:r>
        <w:rPr>
          <w:b/>
          <w:sz w:val="28"/>
          <w:szCs w:val="28"/>
        </w:rPr>
        <w:t>Inbjudan till direktupphandling</w:t>
      </w:r>
    </w:p>
    <w:p w:rsidR="00D16CA8" w:rsidRDefault="00D16CA8" w:rsidP="00D16CA8">
      <w:pPr>
        <w:rPr>
          <w:rStyle w:val="Hyperlnk"/>
        </w:rPr>
      </w:pPr>
      <w:r>
        <w:rPr>
          <w:color w:val="215868" w:themeColor="accent5" w:themeShade="80"/>
        </w:rPr>
        <w:t xml:space="preserve">Är du osäker på hur blanketten ska fyllas i finns ett ifyllt exempel med kommentarer på: </w:t>
      </w:r>
      <w:hyperlink r:id="rId8" w:history="1">
        <w:r>
          <w:rPr>
            <w:rStyle w:val="Hyperlnk"/>
          </w:rPr>
          <w:t>www.inkopgavleborg.se/Direktupphandlingar</w:t>
        </w:r>
      </w:hyperlink>
    </w:p>
    <w:p w:rsidR="00D16CA8" w:rsidRDefault="00D16CA8" w:rsidP="00D16CA8"/>
    <w:p w:rsidR="00766F09" w:rsidRDefault="00766F09" w:rsidP="00D16CA8">
      <w:pPr>
        <w:rPr>
          <w:color w:val="4F6228" w:themeColor="accent3" w:themeShade="80"/>
        </w:rPr>
      </w:pPr>
    </w:p>
    <w:tbl>
      <w:tblPr>
        <w:tblStyle w:val="Tabellrutnt"/>
        <w:tblW w:w="0" w:type="auto"/>
        <w:tblLook w:val="04A0" w:firstRow="1" w:lastRow="0" w:firstColumn="1" w:lastColumn="0" w:noHBand="0" w:noVBand="1"/>
      </w:tblPr>
      <w:tblGrid>
        <w:gridCol w:w="4173"/>
        <w:gridCol w:w="4889"/>
      </w:tblGrid>
      <w:tr w:rsidR="00766F09" w:rsidTr="0088058D">
        <w:tc>
          <w:tcPr>
            <w:tcW w:w="4219" w:type="dxa"/>
            <w:shd w:val="clear" w:color="auto" w:fill="DBE5F1" w:themeFill="accent1" w:themeFillTint="33"/>
          </w:tcPr>
          <w:p w:rsidR="00766F09" w:rsidRPr="00672953" w:rsidRDefault="00766F09" w:rsidP="0088058D">
            <w:pPr>
              <w:rPr>
                <w:b/>
              </w:rPr>
            </w:pPr>
            <w:r w:rsidRPr="00672953">
              <w:rPr>
                <w:b/>
              </w:rPr>
              <w:t xml:space="preserve">Upphandlande myndighet, org. </w:t>
            </w:r>
            <w:r>
              <w:rPr>
                <w:b/>
              </w:rPr>
              <w:t>n</w:t>
            </w:r>
            <w:r w:rsidRPr="00672953">
              <w:rPr>
                <w:b/>
              </w:rPr>
              <w:t>r</w:t>
            </w:r>
          </w:p>
        </w:tc>
        <w:tc>
          <w:tcPr>
            <w:tcW w:w="4993" w:type="dxa"/>
          </w:tcPr>
          <w:p w:rsidR="00766F09" w:rsidRDefault="002C6009" w:rsidP="0088058D">
            <w:r>
              <w:t>Hudiksvalls kommun 212000-2379</w:t>
            </w:r>
          </w:p>
        </w:tc>
      </w:tr>
      <w:tr w:rsidR="00766F09" w:rsidTr="0088058D">
        <w:tc>
          <w:tcPr>
            <w:tcW w:w="4219" w:type="dxa"/>
            <w:shd w:val="clear" w:color="auto" w:fill="DBE5F1" w:themeFill="accent1" w:themeFillTint="33"/>
          </w:tcPr>
          <w:p w:rsidR="00766F09" w:rsidRPr="00672953" w:rsidRDefault="00766F09" w:rsidP="0088058D">
            <w:pPr>
              <w:rPr>
                <w:b/>
              </w:rPr>
            </w:pPr>
            <w:r>
              <w:rPr>
                <w:b/>
              </w:rPr>
              <w:t>Enhet</w:t>
            </w:r>
          </w:p>
        </w:tc>
        <w:tc>
          <w:tcPr>
            <w:tcW w:w="4993" w:type="dxa"/>
          </w:tcPr>
          <w:p w:rsidR="00766F09" w:rsidRDefault="002C6009" w:rsidP="0088058D">
            <w:r>
              <w:t>Barn- och un</w:t>
            </w:r>
            <w:r w:rsidR="008A1E7D">
              <w:t>gd</w:t>
            </w:r>
            <w:r>
              <w:t>omsenheten</w:t>
            </w:r>
          </w:p>
        </w:tc>
      </w:tr>
      <w:tr w:rsidR="00766F09" w:rsidTr="0088058D">
        <w:tc>
          <w:tcPr>
            <w:tcW w:w="4219" w:type="dxa"/>
            <w:shd w:val="clear" w:color="auto" w:fill="DBE5F1" w:themeFill="accent1" w:themeFillTint="33"/>
          </w:tcPr>
          <w:p w:rsidR="00766F09" w:rsidRPr="00672953" w:rsidRDefault="00766F09" w:rsidP="0088058D">
            <w:pPr>
              <w:rPr>
                <w:b/>
              </w:rPr>
            </w:pPr>
            <w:r w:rsidRPr="00672953">
              <w:rPr>
                <w:b/>
              </w:rPr>
              <w:t>Upphandlingens rubrik</w:t>
            </w:r>
          </w:p>
        </w:tc>
        <w:tc>
          <w:tcPr>
            <w:tcW w:w="4993" w:type="dxa"/>
          </w:tcPr>
          <w:p w:rsidR="00766F09" w:rsidRDefault="002C6009" w:rsidP="0088058D">
            <w:r>
              <w:t>Socionomkonsulter</w:t>
            </w:r>
          </w:p>
        </w:tc>
      </w:tr>
      <w:tr w:rsidR="00766F09" w:rsidTr="0088058D">
        <w:tc>
          <w:tcPr>
            <w:tcW w:w="4219" w:type="dxa"/>
            <w:shd w:val="clear" w:color="auto" w:fill="DBE5F1" w:themeFill="accent1" w:themeFillTint="33"/>
          </w:tcPr>
          <w:p w:rsidR="00766F09" w:rsidRPr="00672953" w:rsidRDefault="00766F09" w:rsidP="0088058D">
            <w:pPr>
              <w:rPr>
                <w:b/>
              </w:rPr>
            </w:pPr>
            <w:r>
              <w:rPr>
                <w:b/>
              </w:rPr>
              <w:t>Direktupphandlingen avser</w:t>
            </w:r>
          </w:p>
        </w:tc>
        <w:tc>
          <w:tcPr>
            <w:tcW w:w="4993" w:type="dxa"/>
          </w:tcPr>
          <w:p w:rsidR="00766F09" w:rsidRDefault="00766F09" w:rsidP="000342FD">
            <w:r>
              <w:t>Vara</w:t>
            </w:r>
            <w:r w:rsidR="00132400">
              <w:fldChar w:fldCharType="begin">
                <w:ffData>
                  <w:name w:val="Kryss3"/>
                  <w:enabled/>
                  <w:calcOnExit w:val="0"/>
                  <w:checkBox>
                    <w:sizeAuto/>
                    <w:default w:val="0"/>
                  </w:checkBox>
                </w:ffData>
              </w:fldChar>
            </w:r>
            <w:bookmarkStart w:id="1" w:name="Kryss3"/>
            <w:r>
              <w:instrText xml:space="preserve"> FORMCHECKBOX </w:instrText>
            </w:r>
            <w:r w:rsidR="00CA3DED">
              <w:fldChar w:fldCharType="separate"/>
            </w:r>
            <w:r w:rsidR="00132400">
              <w:fldChar w:fldCharType="end"/>
            </w:r>
            <w:bookmarkEnd w:id="1"/>
            <w:r>
              <w:t xml:space="preserve"> Tjänst</w:t>
            </w:r>
            <w:r w:rsidR="000342FD">
              <w:fldChar w:fldCharType="begin">
                <w:ffData>
                  <w:name w:val="Kryss4"/>
                  <w:enabled/>
                  <w:calcOnExit w:val="0"/>
                  <w:checkBox>
                    <w:sizeAuto/>
                    <w:default w:val="1"/>
                  </w:checkBox>
                </w:ffData>
              </w:fldChar>
            </w:r>
            <w:bookmarkStart w:id="2" w:name="Kryss4"/>
            <w:r w:rsidR="000342FD">
              <w:instrText xml:space="preserve"> FORMCHECKBOX </w:instrText>
            </w:r>
            <w:r w:rsidR="00CA3DED">
              <w:fldChar w:fldCharType="separate"/>
            </w:r>
            <w:r w:rsidR="000342FD">
              <w:fldChar w:fldCharType="end"/>
            </w:r>
            <w:bookmarkEnd w:id="2"/>
          </w:p>
        </w:tc>
      </w:tr>
      <w:tr w:rsidR="00766F09" w:rsidTr="0088058D">
        <w:tc>
          <w:tcPr>
            <w:tcW w:w="4219" w:type="dxa"/>
            <w:shd w:val="clear" w:color="auto" w:fill="DBE5F1" w:themeFill="accent1" w:themeFillTint="33"/>
          </w:tcPr>
          <w:p w:rsidR="00766F09" w:rsidRDefault="00766F09" w:rsidP="0088058D">
            <w:pPr>
              <w:rPr>
                <w:b/>
              </w:rPr>
            </w:pPr>
            <w:r>
              <w:rPr>
                <w:b/>
              </w:rPr>
              <w:t>Anbud</w:t>
            </w:r>
          </w:p>
        </w:tc>
        <w:tc>
          <w:tcPr>
            <w:tcW w:w="4993" w:type="dxa"/>
          </w:tcPr>
          <w:p w:rsidR="00766F09" w:rsidRDefault="00766F09" w:rsidP="0088058D">
            <w:r>
              <w:t>Anbud lämnas elektroniskt</w:t>
            </w:r>
          </w:p>
        </w:tc>
      </w:tr>
      <w:tr w:rsidR="00766F09" w:rsidTr="0088058D">
        <w:tc>
          <w:tcPr>
            <w:tcW w:w="4219" w:type="dxa"/>
            <w:shd w:val="clear" w:color="auto" w:fill="DBE5F1" w:themeFill="accent1" w:themeFillTint="33"/>
          </w:tcPr>
          <w:p w:rsidR="00766F09" w:rsidRPr="00672953" w:rsidRDefault="00766F09" w:rsidP="0088058D">
            <w:pPr>
              <w:rPr>
                <w:b/>
              </w:rPr>
            </w:pPr>
            <w:r w:rsidRPr="00672953">
              <w:rPr>
                <w:b/>
              </w:rPr>
              <w:t>Uppskattat värde</w:t>
            </w:r>
          </w:p>
        </w:tc>
        <w:tc>
          <w:tcPr>
            <w:tcW w:w="4993" w:type="dxa"/>
          </w:tcPr>
          <w:p w:rsidR="00766F09" w:rsidRDefault="004F16EE" w:rsidP="0088058D">
            <w:r>
              <w:t>500</w:t>
            </w:r>
            <w:r w:rsidR="002C6009">
              <w:t> 000 SEK</w:t>
            </w:r>
          </w:p>
        </w:tc>
      </w:tr>
      <w:tr w:rsidR="00766F09" w:rsidTr="0088058D">
        <w:tc>
          <w:tcPr>
            <w:tcW w:w="4219" w:type="dxa"/>
            <w:shd w:val="clear" w:color="auto" w:fill="DBE5F1" w:themeFill="accent1" w:themeFillTint="33"/>
          </w:tcPr>
          <w:p w:rsidR="00766F09" w:rsidRPr="00672953" w:rsidRDefault="00766F09" w:rsidP="0088058D">
            <w:pPr>
              <w:rPr>
                <w:b/>
              </w:rPr>
            </w:pPr>
            <w:r>
              <w:rPr>
                <w:b/>
              </w:rPr>
              <w:t xml:space="preserve">Annonseringsdag </w:t>
            </w:r>
            <w:r w:rsidRPr="00672953">
              <w:rPr>
                <w:b/>
              </w:rPr>
              <w:t>fr.o.m</w:t>
            </w:r>
            <w:r>
              <w:rPr>
                <w:b/>
              </w:rPr>
              <w:t>.</w:t>
            </w:r>
          </w:p>
        </w:tc>
        <w:tc>
          <w:tcPr>
            <w:tcW w:w="4993" w:type="dxa"/>
          </w:tcPr>
          <w:p w:rsidR="00766F09" w:rsidRDefault="00CE5EE3" w:rsidP="0088058D">
            <w:r>
              <w:t>2015-06-09</w:t>
            </w:r>
          </w:p>
        </w:tc>
      </w:tr>
      <w:tr w:rsidR="00766F09" w:rsidTr="0088058D">
        <w:tc>
          <w:tcPr>
            <w:tcW w:w="4219" w:type="dxa"/>
            <w:shd w:val="clear" w:color="auto" w:fill="DBE5F1" w:themeFill="accent1" w:themeFillTint="33"/>
          </w:tcPr>
          <w:p w:rsidR="00766F09" w:rsidRPr="00672953" w:rsidRDefault="00766F09" w:rsidP="0088058D">
            <w:pPr>
              <w:rPr>
                <w:b/>
              </w:rPr>
            </w:pPr>
            <w:r>
              <w:rPr>
                <w:b/>
              </w:rPr>
              <w:t xml:space="preserve">Annonseringsdag </w:t>
            </w:r>
            <w:r w:rsidRPr="00672953">
              <w:rPr>
                <w:b/>
              </w:rPr>
              <w:t>t.o.m.</w:t>
            </w:r>
            <w:r>
              <w:rPr>
                <w:b/>
              </w:rPr>
              <w:t xml:space="preserve"> (</w:t>
            </w:r>
            <w:r w:rsidRPr="00672953">
              <w:rPr>
                <w:b/>
              </w:rPr>
              <w:t>Sista anbudsdag</w:t>
            </w:r>
            <w:r>
              <w:rPr>
                <w:b/>
              </w:rPr>
              <w:t>)</w:t>
            </w:r>
          </w:p>
        </w:tc>
        <w:tc>
          <w:tcPr>
            <w:tcW w:w="4993" w:type="dxa"/>
          </w:tcPr>
          <w:p w:rsidR="00766F09" w:rsidRDefault="000342FD" w:rsidP="0088058D">
            <w:r>
              <w:t>2015-06-18</w:t>
            </w:r>
          </w:p>
        </w:tc>
      </w:tr>
      <w:tr w:rsidR="00766F09" w:rsidTr="0088058D">
        <w:tc>
          <w:tcPr>
            <w:tcW w:w="4219" w:type="dxa"/>
            <w:shd w:val="clear" w:color="auto" w:fill="DBE5F1" w:themeFill="accent1" w:themeFillTint="33"/>
          </w:tcPr>
          <w:p w:rsidR="00766F09" w:rsidRPr="00672953" w:rsidRDefault="00766F09" w:rsidP="0088058D">
            <w:pPr>
              <w:rPr>
                <w:b/>
              </w:rPr>
            </w:pPr>
            <w:r w:rsidRPr="00672953">
              <w:rPr>
                <w:b/>
              </w:rPr>
              <w:t>Frågor och svar</w:t>
            </w:r>
            <w:r>
              <w:rPr>
                <w:b/>
              </w:rPr>
              <w:t xml:space="preserve"> besvaras via</w:t>
            </w:r>
          </w:p>
        </w:tc>
        <w:tc>
          <w:tcPr>
            <w:tcW w:w="4993" w:type="dxa"/>
          </w:tcPr>
          <w:p w:rsidR="00766F09" w:rsidRDefault="00766F09" w:rsidP="0088058D">
            <w:r>
              <w:t>Kommers Annons (se nedan)</w:t>
            </w:r>
          </w:p>
        </w:tc>
      </w:tr>
      <w:tr w:rsidR="00766F09" w:rsidTr="0088058D">
        <w:tc>
          <w:tcPr>
            <w:tcW w:w="4219" w:type="dxa"/>
            <w:shd w:val="clear" w:color="auto" w:fill="DBE5F1" w:themeFill="accent1" w:themeFillTint="33"/>
          </w:tcPr>
          <w:p w:rsidR="00766F09" w:rsidRPr="00672953" w:rsidRDefault="00766F09" w:rsidP="0088058D">
            <w:pPr>
              <w:rPr>
                <w:b/>
              </w:rPr>
            </w:pPr>
            <w:r w:rsidRPr="00672953">
              <w:rPr>
                <w:b/>
              </w:rPr>
              <w:t>Sista dag för frågor</w:t>
            </w:r>
          </w:p>
        </w:tc>
        <w:tc>
          <w:tcPr>
            <w:tcW w:w="4993" w:type="dxa"/>
          </w:tcPr>
          <w:p w:rsidR="00766F09" w:rsidRDefault="00CE5EE3" w:rsidP="0088058D">
            <w:r>
              <w:t>2015-06-15</w:t>
            </w:r>
          </w:p>
        </w:tc>
      </w:tr>
      <w:tr w:rsidR="00766F09" w:rsidTr="0088058D">
        <w:tc>
          <w:tcPr>
            <w:tcW w:w="4219" w:type="dxa"/>
            <w:shd w:val="clear" w:color="auto" w:fill="DBE5F1" w:themeFill="accent1" w:themeFillTint="33"/>
          </w:tcPr>
          <w:p w:rsidR="00766F09" w:rsidRPr="00672953" w:rsidRDefault="00766F09" w:rsidP="0088058D">
            <w:pPr>
              <w:rPr>
                <w:b/>
              </w:rPr>
            </w:pPr>
            <w:r w:rsidRPr="00672953">
              <w:rPr>
                <w:b/>
              </w:rPr>
              <w:t>Anbud giltigt t.o.m.</w:t>
            </w:r>
          </w:p>
        </w:tc>
        <w:tc>
          <w:tcPr>
            <w:tcW w:w="4993" w:type="dxa"/>
          </w:tcPr>
          <w:p w:rsidR="00766F09" w:rsidRDefault="002C6009" w:rsidP="0088058D">
            <w:r>
              <w:t>2015-07-31</w:t>
            </w:r>
          </w:p>
        </w:tc>
      </w:tr>
      <w:tr w:rsidR="00766F09" w:rsidTr="0088058D">
        <w:tc>
          <w:tcPr>
            <w:tcW w:w="4219" w:type="dxa"/>
            <w:shd w:val="clear" w:color="auto" w:fill="DBE5F1" w:themeFill="accent1" w:themeFillTint="33"/>
          </w:tcPr>
          <w:p w:rsidR="00766F09" w:rsidRPr="00672953" w:rsidRDefault="00766F09" w:rsidP="0088058D">
            <w:pPr>
              <w:rPr>
                <w:b/>
              </w:rPr>
            </w:pPr>
            <w:r w:rsidRPr="00672953">
              <w:rPr>
                <w:b/>
              </w:rPr>
              <w:t xml:space="preserve">Avtalstid/Leveranstid(avtalet gäller fr.o.m. </w:t>
            </w:r>
            <w:proofErr w:type="spellStart"/>
            <w:r w:rsidRPr="00672953">
              <w:rPr>
                <w:b/>
              </w:rPr>
              <w:t>xxxxx-xx-xx</w:t>
            </w:r>
            <w:proofErr w:type="spellEnd"/>
            <w:r w:rsidRPr="00672953">
              <w:rPr>
                <w:b/>
              </w:rPr>
              <w:t xml:space="preserve"> t.o.m. </w:t>
            </w:r>
            <w:proofErr w:type="spellStart"/>
            <w:r w:rsidRPr="00672953">
              <w:rPr>
                <w:b/>
              </w:rPr>
              <w:t>xxxxx-xx-xx</w:t>
            </w:r>
            <w:proofErr w:type="spellEnd"/>
            <w:r w:rsidRPr="00672953">
              <w:rPr>
                <w:b/>
              </w:rPr>
              <w:t>, med m</w:t>
            </w:r>
            <w:r>
              <w:rPr>
                <w:b/>
              </w:rPr>
              <w:t>öjlighet till xx månaders förlän</w:t>
            </w:r>
            <w:r w:rsidRPr="00672953">
              <w:rPr>
                <w:b/>
              </w:rPr>
              <w:t>gning)</w:t>
            </w:r>
          </w:p>
        </w:tc>
        <w:tc>
          <w:tcPr>
            <w:tcW w:w="4993" w:type="dxa"/>
          </w:tcPr>
          <w:p w:rsidR="00766F09" w:rsidRDefault="002C6009" w:rsidP="0088058D">
            <w:r>
              <w:t>From 150701 tom 150930</w:t>
            </w:r>
          </w:p>
        </w:tc>
      </w:tr>
    </w:tbl>
    <w:p w:rsidR="00766F09" w:rsidRDefault="00766F09" w:rsidP="00766F09"/>
    <w:p w:rsidR="00766F09" w:rsidRDefault="00766F09" w:rsidP="00766F09"/>
    <w:p w:rsidR="00766F09" w:rsidRDefault="00766F09" w:rsidP="00766F09">
      <w:pPr>
        <w:rPr>
          <w:b/>
          <w:sz w:val="24"/>
          <w:szCs w:val="24"/>
        </w:rPr>
      </w:pPr>
      <w:r w:rsidRPr="00B13A54">
        <w:rPr>
          <w:b/>
          <w:sz w:val="28"/>
          <w:szCs w:val="28"/>
        </w:rPr>
        <w:t>Beskrivning av uppdraget</w:t>
      </w:r>
      <w:r>
        <w:rPr>
          <w:b/>
          <w:sz w:val="28"/>
          <w:szCs w:val="28"/>
        </w:rPr>
        <w:t xml:space="preserve"> </w:t>
      </w:r>
      <w:r w:rsidRPr="00B13A54">
        <w:rPr>
          <w:b/>
          <w:sz w:val="24"/>
          <w:szCs w:val="24"/>
        </w:rPr>
        <w:t>(beskriv behovet och vilken produkt tjänst som efterfrågas)</w:t>
      </w:r>
    </w:p>
    <w:tbl>
      <w:tblPr>
        <w:tblStyle w:val="Tabellrutnt"/>
        <w:tblW w:w="0" w:type="auto"/>
        <w:tblLook w:val="04A0" w:firstRow="1" w:lastRow="0" w:firstColumn="1" w:lastColumn="0" w:noHBand="0" w:noVBand="1"/>
      </w:tblPr>
      <w:tblGrid>
        <w:gridCol w:w="9062"/>
      </w:tblGrid>
      <w:tr w:rsidR="00766F09" w:rsidTr="0088058D">
        <w:trPr>
          <w:trHeight w:val="1704"/>
        </w:trPr>
        <w:tc>
          <w:tcPr>
            <w:tcW w:w="9212" w:type="dxa"/>
          </w:tcPr>
          <w:p w:rsidR="00766F09" w:rsidRDefault="002C6009" w:rsidP="003F500A">
            <w:pPr>
              <w:rPr>
                <w:b/>
                <w:sz w:val="24"/>
                <w:szCs w:val="24"/>
              </w:rPr>
            </w:pPr>
            <w:r>
              <w:rPr>
                <w:b/>
                <w:sz w:val="24"/>
                <w:szCs w:val="24"/>
              </w:rPr>
              <w:t>Barnavårdsutredningar enligt Socialtjänstlagen (SOL) och Lagen om vård av unga i vissa fall (LVU).</w:t>
            </w:r>
            <w:r w:rsidR="008F2B0A">
              <w:rPr>
                <w:b/>
                <w:sz w:val="24"/>
                <w:szCs w:val="24"/>
              </w:rPr>
              <w:t xml:space="preserve"> Behov </w:t>
            </w:r>
            <w:r w:rsidR="004F16EE">
              <w:rPr>
                <w:b/>
                <w:sz w:val="24"/>
                <w:szCs w:val="24"/>
              </w:rPr>
              <w:t>av 1st konsult</w:t>
            </w:r>
            <w:r w:rsidR="00CE5C72">
              <w:rPr>
                <w:b/>
                <w:sz w:val="24"/>
                <w:szCs w:val="24"/>
              </w:rPr>
              <w:t xml:space="preserve"> på hel</w:t>
            </w:r>
            <w:r w:rsidR="003F500A">
              <w:rPr>
                <w:b/>
                <w:sz w:val="24"/>
                <w:szCs w:val="24"/>
              </w:rPr>
              <w:t>tid</w:t>
            </w:r>
            <w:r w:rsidR="00CE5C72">
              <w:rPr>
                <w:b/>
                <w:sz w:val="24"/>
                <w:szCs w:val="24"/>
              </w:rPr>
              <w:t xml:space="preserve"> eller </w:t>
            </w:r>
            <w:r w:rsidR="003F500A">
              <w:rPr>
                <w:b/>
                <w:sz w:val="24"/>
                <w:szCs w:val="24"/>
              </w:rPr>
              <w:t>2st konsulter på halvtid</w:t>
            </w:r>
            <w:r w:rsidR="008F2B0A">
              <w:rPr>
                <w:b/>
                <w:sz w:val="24"/>
                <w:szCs w:val="24"/>
              </w:rPr>
              <w:t xml:space="preserve"> under avtalstiden. </w:t>
            </w:r>
          </w:p>
        </w:tc>
      </w:tr>
    </w:tbl>
    <w:p w:rsidR="00766F09" w:rsidRDefault="00766F09" w:rsidP="00766F09">
      <w:pPr>
        <w:rPr>
          <w:b/>
          <w:sz w:val="24"/>
          <w:szCs w:val="24"/>
        </w:rPr>
      </w:pPr>
    </w:p>
    <w:p w:rsidR="00766F09" w:rsidRPr="00F87A01" w:rsidRDefault="00766F09" w:rsidP="00766F09">
      <w:pPr>
        <w:rPr>
          <w:b/>
          <w:sz w:val="28"/>
          <w:szCs w:val="28"/>
        </w:rPr>
      </w:pPr>
      <w:r w:rsidRPr="00F87A01">
        <w:rPr>
          <w:b/>
          <w:sz w:val="28"/>
          <w:szCs w:val="28"/>
        </w:rPr>
        <w:t>Förbehåll</w:t>
      </w:r>
    </w:p>
    <w:p w:rsidR="00766F09" w:rsidRDefault="00766F09" w:rsidP="00766F09">
      <w:r>
        <w:t>Upphandlande myndighet förbinder sig inte att teckna avtal. Direktupphandlingen kan komma att avbrytas om godtagbara anbud inte inkommit eller om anbuden överskrider budgeten för uppdraget.</w:t>
      </w:r>
    </w:p>
    <w:p w:rsidR="00766F09" w:rsidRDefault="00766F09" w:rsidP="00766F09">
      <w:r>
        <w:t xml:space="preserve">I det fall att anbudsvärdet överstiger gränsen för direktupphandling, 505 800 SEK, avbryts upphandlingen. </w:t>
      </w:r>
    </w:p>
    <w:p w:rsidR="00766F09" w:rsidRDefault="00766F09" w:rsidP="00766F09">
      <w:pPr>
        <w:rPr>
          <w:b/>
          <w:sz w:val="28"/>
          <w:szCs w:val="28"/>
        </w:rPr>
      </w:pPr>
    </w:p>
    <w:p w:rsidR="00766F09" w:rsidRDefault="00766F09" w:rsidP="00766F09">
      <w:pPr>
        <w:rPr>
          <w:b/>
          <w:sz w:val="28"/>
          <w:szCs w:val="28"/>
        </w:rPr>
      </w:pPr>
    </w:p>
    <w:p w:rsidR="00766F09" w:rsidRDefault="00766F09" w:rsidP="00766F09">
      <w:pPr>
        <w:rPr>
          <w:b/>
          <w:sz w:val="28"/>
          <w:szCs w:val="28"/>
        </w:rPr>
      </w:pPr>
    </w:p>
    <w:p w:rsidR="00766F09" w:rsidRDefault="00766F09" w:rsidP="00766F09">
      <w:pPr>
        <w:rPr>
          <w:b/>
          <w:sz w:val="28"/>
          <w:szCs w:val="28"/>
        </w:rPr>
      </w:pPr>
    </w:p>
    <w:p w:rsidR="00766F09" w:rsidRDefault="00766F09" w:rsidP="00766F09">
      <w:pPr>
        <w:rPr>
          <w:b/>
          <w:sz w:val="28"/>
          <w:szCs w:val="28"/>
        </w:rPr>
      </w:pPr>
    </w:p>
    <w:p w:rsidR="00766F09" w:rsidRDefault="00766F09" w:rsidP="00766F09">
      <w:pPr>
        <w:rPr>
          <w:b/>
          <w:sz w:val="28"/>
          <w:szCs w:val="28"/>
        </w:rPr>
      </w:pPr>
    </w:p>
    <w:p w:rsidR="00766F09" w:rsidRDefault="00766F09" w:rsidP="00766F09">
      <w:pPr>
        <w:rPr>
          <w:b/>
          <w:sz w:val="28"/>
          <w:szCs w:val="28"/>
        </w:rPr>
      </w:pPr>
    </w:p>
    <w:p w:rsidR="003D5EC8" w:rsidRDefault="003D5EC8" w:rsidP="00766F09">
      <w:pPr>
        <w:rPr>
          <w:b/>
          <w:sz w:val="28"/>
          <w:szCs w:val="28"/>
        </w:rPr>
      </w:pPr>
    </w:p>
    <w:p w:rsidR="003D5EC8" w:rsidRDefault="003D5EC8" w:rsidP="00766F09">
      <w:pPr>
        <w:rPr>
          <w:b/>
          <w:sz w:val="28"/>
          <w:szCs w:val="28"/>
        </w:rPr>
      </w:pPr>
    </w:p>
    <w:p w:rsidR="00766F09" w:rsidRDefault="00766F09" w:rsidP="00766F09">
      <w:r>
        <w:rPr>
          <w:b/>
          <w:sz w:val="28"/>
          <w:szCs w:val="28"/>
        </w:rPr>
        <w:lastRenderedPageBreak/>
        <w:t>Anbudsinlämning</w:t>
      </w:r>
      <w:r w:rsidRPr="00F87A01">
        <w:t xml:space="preserve"> </w:t>
      </w:r>
    </w:p>
    <w:p w:rsidR="00766F09" w:rsidRPr="0092757D" w:rsidRDefault="00766F09" w:rsidP="00766F09">
      <w:r>
        <w:t>Nedan</w:t>
      </w:r>
      <w:r w:rsidRPr="0092757D">
        <w:t xml:space="preserve"> finns de kr</w:t>
      </w:r>
      <w:r>
        <w:t>av som ställs</w:t>
      </w:r>
      <w:r w:rsidRPr="0092757D">
        <w:t>. Svara i formuläret genom att kryssa i de ja/nej rutor som finns under varje krav samt fyll i de uppgifter och redogörelser som efterfrågas. Var extra noga med att skall-kraven uppfylls.</w:t>
      </w:r>
    </w:p>
    <w:p w:rsidR="00766F09" w:rsidRPr="0092757D" w:rsidRDefault="00766F09" w:rsidP="00766F09"/>
    <w:p w:rsidR="00766F09" w:rsidRPr="00FF171E" w:rsidRDefault="00766F09" w:rsidP="00766F09">
      <w:r>
        <w:t xml:space="preserve">Fyll </w:t>
      </w:r>
      <w:r w:rsidRPr="0092757D">
        <w:t>i s</w:t>
      </w:r>
      <w:r>
        <w:t>varsfälten elektroniskt. Anbud ska lämnas på svenska.</w:t>
      </w:r>
    </w:p>
    <w:p w:rsidR="00766F09" w:rsidRDefault="00766F09" w:rsidP="00766F09">
      <w:pPr>
        <w:rPr>
          <w:b/>
          <w:sz w:val="28"/>
          <w:szCs w:val="28"/>
        </w:rPr>
      </w:pPr>
    </w:p>
    <w:p w:rsidR="00766F09" w:rsidRPr="00B13A54" w:rsidRDefault="00766F09" w:rsidP="00766F09">
      <w:pPr>
        <w:rPr>
          <w:b/>
          <w:sz w:val="28"/>
          <w:szCs w:val="28"/>
        </w:rPr>
      </w:pPr>
      <w:r w:rsidRPr="00B13A54">
        <w:rPr>
          <w:b/>
          <w:sz w:val="28"/>
          <w:szCs w:val="28"/>
        </w:rPr>
        <w:t>Frågor och svar</w:t>
      </w:r>
    </w:p>
    <w:p w:rsidR="00766F09" w:rsidRPr="00592943" w:rsidRDefault="00766F09" w:rsidP="00766F09">
      <w:r w:rsidRPr="00592943">
        <w:t>Vid eventuella frågor om upphandlingen skickar anbudsgivaren sin frågeställning via annonsplatsen Kommers</w:t>
      </w:r>
      <w:r w:rsidR="004F1AA1">
        <w:t xml:space="preserve"> </w:t>
      </w:r>
      <w:r w:rsidRPr="00592943">
        <w:t xml:space="preserve">Annons. I varje ärende går det att ställa frågor direkt på webben och även se tidigare besvarade frågor. Publicerade annonser hittar du på hemsidan </w:t>
      </w:r>
      <w:hyperlink r:id="rId9" w:history="1">
        <w:r w:rsidRPr="00592943">
          <w:rPr>
            <w:rStyle w:val="Hyperlnk"/>
          </w:rPr>
          <w:t>www.inkopgavleborg.se</w:t>
        </w:r>
      </w:hyperlink>
      <w:r w:rsidRPr="00592943">
        <w:t xml:space="preserve"> under "Upphandlingar". Om förfrågningsunderlaget behöver kompletteras med anledning av frågor eller av någon annan anledning, kommer detta att publiceras under respektive ärende.</w:t>
      </w:r>
    </w:p>
    <w:p w:rsidR="00766F09" w:rsidRPr="00592943" w:rsidRDefault="00766F09" w:rsidP="00766F09"/>
    <w:p w:rsidR="00766F09" w:rsidRDefault="00766F09" w:rsidP="00766F09">
      <w:pPr>
        <w:rPr>
          <w:b/>
          <w:bCs/>
        </w:rPr>
      </w:pPr>
      <w:r w:rsidRPr="00592943">
        <w:rPr>
          <w:b/>
          <w:bCs/>
        </w:rPr>
        <w:t>Anbudssökande och anbudsgivare ansvarar själva för att bevaka publicering av kompletteringar samt frågor och svar</w:t>
      </w:r>
    </w:p>
    <w:p w:rsidR="00766F09" w:rsidRPr="00592943" w:rsidRDefault="00766F09" w:rsidP="00766F09">
      <w:pPr>
        <w:rPr>
          <w:b/>
          <w:bCs/>
        </w:rPr>
      </w:pPr>
    </w:p>
    <w:p w:rsidR="00766F09" w:rsidRPr="001A3DD4" w:rsidRDefault="00766F09" w:rsidP="00766F09">
      <w:pPr>
        <w:pStyle w:val="Rubrik1"/>
        <w:numPr>
          <w:ilvl w:val="0"/>
          <w:numId w:val="5"/>
        </w:numPr>
        <w:rPr>
          <w:rFonts w:asciiTheme="minorHAnsi" w:hAnsiTheme="minorHAnsi"/>
          <w:sz w:val="28"/>
          <w:szCs w:val="28"/>
        </w:rPr>
      </w:pPr>
      <w:r w:rsidRPr="001A3DD4">
        <w:rPr>
          <w:rFonts w:asciiTheme="minorHAnsi" w:hAnsiTheme="minorHAnsi"/>
          <w:sz w:val="28"/>
          <w:szCs w:val="28"/>
        </w:rPr>
        <w:t>Leverantörsuppgifter</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6804"/>
      </w:tblGrid>
      <w:tr w:rsidR="00766F09" w:rsidRPr="0013026E" w:rsidTr="0088058D">
        <w:trPr>
          <w:cantSplit/>
        </w:trPr>
        <w:tc>
          <w:tcPr>
            <w:tcW w:w="2480" w:type="dxa"/>
            <w:shd w:val="clear" w:color="auto" w:fill="DBE5F1" w:themeFill="accent1" w:themeFillTint="33"/>
            <w:vAlign w:val="center"/>
          </w:tcPr>
          <w:p w:rsidR="00766F09" w:rsidRPr="0013026E" w:rsidRDefault="00766F09" w:rsidP="0088058D">
            <w:pPr>
              <w:rPr>
                <w:rFonts w:cs="Arial"/>
                <w:szCs w:val="20"/>
              </w:rPr>
            </w:pPr>
            <w:r w:rsidRPr="0013026E">
              <w:rPr>
                <w:rFonts w:cs="Arial"/>
              </w:rPr>
              <w:t>Anbudsgivare:</w:t>
            </w:r>
          </w:p>
        </w:tc>
        <w:tc>
          <w:tcPr>
            <w:tcW w:w="6804" w:type="dxa"/>
          </w:tcPr>
          <w:p w:rsidR="00766F09" w:rsidRPr="00DE3965" w:rsidRDefault="00F817F0" w:rsidP="0088058D">
            <w:pPr>
              <w:rPr>
                <w:color w:val="215868" w:themeColor="accent5" w:themeShade="80"/>
              </w:rPr>
            </w:pPr>
            <w:r w:rsidRPr="00F817F0">
              <w:rPr>
                <w:color w:val="215868" w:themeColor="accent5" w:themeShade="80"/>
              </w:rPr>
              <w:t xml:space="preserve">Sociala Tjänster </w:t>
            </w:r>
            <w:r>
              <w:rPr>
                <w:color w:val="215868" w:themeColor="accent5" w:themeShade="80"/>
              </w:rPr>
              <w:t xml:space="preserve">Sverige </w:t>
            </w:r>
            <w:r w:rsidRPr="00F817F0">
              <w:rPr>
                <w:color w:val="215868" w:themeColor="accent5" w:themeShade="80"/>
              </w:rPr>
              <w:t>AB</w:t>
            </w:r>
          </w:p>
        </w:tc>
      </w:tr>
      <w:tr w:rsidR="00766F09" w:rsidRPr="0013026E" w:rsidTr="0088058D">
        <w:trPr>
          <w:cantSplit/>
          <w:trHeight w:val="237"/>
        </w:trPr>
        <w:tc>
          <w:tcPr>
            <w:tcW w:w="2480" w:type="dxa"/>
            <w:shd w:val="clear" w:color="auto" w:fill="DBE5F1" w:themeFill="accent1" w:themeFillTint="33"/>
            <w:vAlign w:val="center"/>
          </w:tcPr>
          <w:p w:rsidR="00766F09" w:rsidRPr="0013026E" w:rsidRDefault="00766F09" w:rsidP="0088058D">
            <w:pPr>
              <w:rPr>
                <w:rFonts w:cs="Arial"/>
                <w:szCs w:val="20"/>
              </w:rPr>
            </w:pPr>
            <w:proofErr w:type="spellStart"/>
            <w:r w:rsidRPr="0013026E">
              <w:rPr>
                <w:rFonts w:cs="Arial"/>
                <w:szCs w:val="20"/>
              </w:rPr>
              <w:t>Organisationsnr</w:t>
            </w:r>
            <w:proofErr w:type="spellEnd"/>
            <w:r w:rsidRPr="0013026E">
              <w:rPr>
                <w:rFonts w:cs="Arial"/>
                <w:szCs w:val="20"/>
              </w:rPr>
              <w:t>:</w:t>
            </w:r>
          </w:p>
        </w:tc>
        <w:tc>
          <w:tcPr>
            <w:tcW w:w="6804" w:type="dxa"/>
          </w:tcPr>
          <w:p w:rsidR="00766F09" w:rsidRPr="00DE3965" w:rsidRDefault="00F817F0" w:rsidP="00766F09">
            <w:pPr>
              <w:rPr>
                <w:color w:val="215868" w:themeColor="accent5" w:themeShade="80"/>
              </w:rPr>
            </w:pPr>
            <w:r w:rsidRPr="00F817F0">
              <w:rPr>
                <w:color w:val="215868" w:themeColor="accent5" w:themeShade="80"/>
              </w:rPr>
              <w:t>556658-1277</w:t>
            </w:r>
          </w:p>
        </w:tc>
      </w:tr>
      <w:tr w:rsidR="00766F09" w:rsidRPr="0013026E" w:rsidTr="0088058D">
        <w:trPr>
          <w:cantSplit/>
        </w:trPr>
        <w:tc>
          <w:tcPr>
            <w:tcW w:w="2480" w:type="dxa"/>
            <w:shd w:val="clear" w:color="auto" w:fill="DBE5F1" w:themeFill="accent1" w:themeFillTint="33"/>
            <w:vAlign w:val="center"/>
          </w:tcPr>
          <w:p w:rsidR="00766F09" w:rsidRPr="0013026E" w:rsidRDefault="00766F09" w:rsidP="0088058D">
            <w:pPr>
              <w:rPr>
                <w:rFonts w:cs="Arial"/>
                <w:szCs w:val="20"/>
              </w:rPr>
            </w:pPr>
            <w:r>
              <w:rPr>
                <w:rFonts w:cs="Arial"/>
                <w:szCs w:val="20"/>
              </w:rPr>
              <w:t>Hemsida:</w:t>
            </w:r>
          </w:p>
        </w:tc>
        <w:tc>
          <w:tcPr>
            <w:tcW w:w="6804" w:type="dxa"/>
          </w:tcPr>
          <w:p w:rsidR="00766F09" w:rsidRPr="00DE3965" w:rsidRDefault="00F817F0" w:rsidP="0088058D">
            <w:pPr>
              <w:rPr>
                <w:color w:val="215868" w:themeColor="accent5" w:themeShade="80"/>
              </w:rPr>
            </w:pPr>
            <w:r w:rsidRPr="00F817F0">
              <w:rPr>
                <w:color w:val="215868" w:themeColor="accent5" w:themeShade="80"/>
              </w:rPr>
              <w:t>http://www.humana.se/individ-och-familj/vi-erbjuder/konsulttjanster/Bemanning/</w:t>
            </w:r>
          </w:p>
        </w:tc>
      </w:tr>
      <w:tr w:rsidR="00766F09" w:rsidRPr="0013026E" w:rsidTr="0088058D">
        <w:trPr>
          <w:cantSplit/>
        </w:trPr>
        <w:tc>
          <w:tcPr>
            <w:tcW w:w="2480" w:type="dxa"/>
            <w:shd w:val="clear" w:color="auto" w:fill="DBE5F1" w:themeFill="accent1" w:themeFillTint="33"/>
            <w:vAlign w:val="center"/>
          </w:tcPr>
          <w:p w:rsidR="00766F09" w:rsidRPr="0013026E" w:rsidRDefault="00766F09" w:rsidP="0088058D">
            <w:pPr>
              <w:rPr>
                <w:rFonts w:cs="Arial"/>
                <w:szCs w:val="20"/>
              </w:rPr>
            </w:pPr>
            <w:r w:rsidRPr="0013026E">
              <w:rPr>
                <w:rFonts w:cs="Arial"/>
                <w:szCs w:val="20"/>
              </w:rPr>
              <w:t>Adress:</w:t>
            </w:r>
          </w:p>
        </w:tc>
        <w:tc>
          <w:tcPr>
            <w:tcW w:w="6804" w:type="dxa"/>
          </w:tcPr>
          <w:p w:rsidR="00F817F0" w:rsidRDefault="00F817F0" w:rsidP="00F817F0">
            <w:pPr>
              <w:rPr>
                <w:color w:val="215868" w:themeColor="accent5" w:themeShade="80"/>
              </w:rPr>
            </w:pPr>
            <w:r>
              <w:rPr>
                <w:color w:val="215868" w:themeColor="accent5" w:themeShade="80"/>
              </w:rPr>
              <w:t xml:space="preserve">Humana Individ och familj </w:t>
            </w:r>
          </w:p>
          <w:p w:rsidR="00766F09" w:rsidRPr="00DE3965" w:rsidRDefault="00F817F0" w:rsidP="00F817F0">
            <w:pPr>
              <w:rPr>
                <w:color w:val="215868" w:themeColor="accent5" w:themeShade="80"/>
              </w:rPr>
            </w:pPr>
            <w:proofErr w:type="spellStart"/>
            <w:r>
              <w:rPr>
                <w:color w:val="215868" w:themeColor="accent5" w:themeShade="80"/>
              </w:rPr>
              <w:t>Warfvinges</w:t>
            </w:r>
            <w:proofErr w:type="spellEnd"/>
            <w:r>
              <w:rPr>
                <w:color w:val="215868" w:themeColor="accent5" w:themeShade="80"/>
              </w:rPr>
              <w:t xml:space="preserve"> väg 39, 7 </w:t>
            </w:r>
            <w:proofErr w:type="spellStart"/>
            <w:r>
              <w:rPr>
                <w:color w:val="215868" w:themeColor="accent5" w:themeShade="80"/>
              </w:rPr>
              <w:t>tr</w:t>
            </w:r>
            <w:proofErr w:type="spellEnd"/>
            <w:r>
              <w:rPr>
                <w:color w:val="215868" w:themeColor="accent5" w:themeShade="80"/>
              </w:rPr>
              <w:t xml:space="preserve"> </w:t>
            </w:r>
            <w:r w:rsidRPr="00F817F0">
              <w:rPr>
                <w:color w:val="215868" w:themeColor="accent5" w:themeShade="80"/>
              </w:rPr>
              <w:t xml:space="preserve"> </w:t>
            </w:r>
          </w:p>
        </w:tc>
      </w:tr>
      <w:tr w:rsidR="00766F09" w:rsidRPr="0013026E" w:rsidTr="0088058D">
        <w:trPr>
          <w:cantSplit/>
        </w:trPr>
        <w:tc>
          <w:tcPr>
            <w:tcW w:w="2480" w:type="dxa"/>
            <w:shd w:val="clear" w:color="auto" w:fill="DBE5F1" w:themeFill="accent1" w:themeFillTint="33"/>
            <w:vAlign w:val="center"/>
          </w:tcPr>
          <w:p w:rsidR="00766F09" w:rsidRPr="0013026E" w:rsidRDefault="00766F09" w:rsidP="0088058D">
            <w:pPr>
              <w:rPr>
                <w:rFonts w:cs="Arial"/>
                <w:szCs w:val="20"/>
              </w:rPr>
            </w:pPr>
            <w:r w:rsidRPr="0013026E">
              <w:rPr>
                <w:rFonts w:cs="Arial"/>
                <w:szCs w:val="20"/>
              </w:rPr>
              <w:t>Postadress:</w:t>
            </w:r>
          </w:p>
        </w:tc>
        <w:tc>
          <w:tcPr>
            <w:tcW w:w="6804" w:type="dxa"/>
          </w:tcPr>
          <w:p w:rsidR="00766F09" w:rsidRPr="00DE3965" w:rsidRDefault="00F817F0" w:rsidP="0088058D">
            <w:pPr>
              <w:rPr>
                <w:color w:val="215868" w:themeColor="accent5" w:themeShade="80"/>
              </w:rPr>
            </w:pPr>
            <w:r w:rsidRPr="00F817F0">
              <w:rPr>
                <w:color w:val="215868" w:themeColor="accent5" w:themeShade="80"/>
              </w:rPr>
              <w:t>112 51 Stockholm</w:t>
            </w:r>
          </w:p>
        </w:tc>
      </w:tr>
      <w:tr w:rsidR="00766F09" w:rsidRPr="0013026E" w:rsidTr="0088058D">
        <w:trPr>
          <w:cantSplit/>
        </w:trPr>
        <w:tc>
          <w:tcPr>
            <w:tcW w:w="2480" w:type="dxa"/>
            <w:shd w:val="clear" w:color="auto" w:fill="DBE5F1" w:themeFill="accent1" w:themeFillTint="33"/>
            <w:vAlign w:val="center"/>
          </w:tcPr>
          <w:p w:rsidR="00766F09" w:rsidRPr="0013026E" w:rsidRDefault="00766F09" w:rsidP="0088058D">
            <w:pPr>
              <w:rPr>
                <w:rFonts w:cs="Arial"/>
                <w:szCs w:val="20"/>
              </w:rPr>
            </w:pPr>
            <w:proofErr w:type="spellStart"/>
            <w:r w:rsidRPr="0013026E">
              <w:rPr>
                <w:rFonts w:cs="Arial"/>
                <w:szCs w:val="20"/>
              </w:rPr>
              <w:t>Telefonnr</w:t>
            </w:r>
            <w:proofErr w:type="spellEnd"/>
            <w:r w:rsidRPr="0013026E">
              <w:rPr>
                <w:rFonts w:cs="Arial"/>
                <w:szCs w:val="20"/>
              </w:rPr>
              <w:t>:</w:t>
            </w:r>
          </w:p>
        </w:tc>
        <w:tc>
          <w:tcPr>
            <w:tcW w:w="6804" w:type="dxa"/>
          </w:tcPr>
          <w:p w:rsidR="00766F09" w:rsidRPr="00DE3965" w:rsidRDefault="00F817F0" w:rsidP="00766F09">
            <w:pPr>
              <w:rPr>
                <w:color w:val="215868" w:themeColor="accent5" w:themeShade="80"/>
              </w:rPr>
            </w:pPr>
            <w:r w:rsidRPr="00F817F0">
              <w:rPr>
                <w:color w:val="215868" w:themeColor="accent5" w:themeShade="80"/>
              </w:rPr>
              <w:t xml:space="preserve">+46 (0) 72 714 51 40 </w:t>
            </w:r>
            <w:r w:rsidR="00132400" w:rsidRPr="00DE3965">
              <w:rPr>
                <w:color w:val="215868" w:themeColor="accent5" w:themeShade="80"/>
              </w:rPr>
              <w:fldChar w:fldCharType="begin">
                <w:ffData>
                  <w:name w:val="Text3"/>
                  <w:enabled/>
                  <w:calcOnExit w:val="0"/>
                  <w:textInput/>
                </w:ffData>
              </w:fldChar>
            </w:r>
            <w:r w:rsidR="00766F09" w:rsidRPr="00DE3965">
              <w:rPr>
                <w:color w:val="215868" w:themeColor="accent5" w:themeShade="80"/>
              </w:rPr>
              <w:instrText xml:space="preserve"> FORMTEXT </w:instrText>
            </w:r>
            <w:r w:rsidR="00132400" w:rsidRPr="00DE3965">
              <w:rPr>
                <w:color w:val="215868" w:themeColor="accent5" w:themeShade="80"/>
              </w:rPr>
            </w:r>
            <w:r w:rsidR="00132400" w:rsidRPr="00DE3965">
              <w:rPr>
                <w:color w:val="215868" w:themeColor="accent5" w:themeShade="80"/>
              </w:rPr>
              <w:fldChar w:fldCharType="separate"/>
            </w:r>
            <w:r w:rsidR="00766F09" w:rsidRPr="00DE3965">
              <w:rPr>
                <w:noProof/>
                <w:color w:val="215868" w:themeColor="accent5" w:themeShade="80"/>
              </w:rPr>
              <w:t> </w:t>
            </w:r>
            <w:r w:rsidR="00766F09" w:rsidRPr="00DE3965">
              <w:rPr>
                <w:noProof/>
                <w:color w:val="215868" w:themeColor="accent5" w:themeShade="80"/>
              </w:rPr>
              <w:t> </w:t>
            </w:r>
            <w:r w:rsidR="00766F09" w:rsidRPr="00DE3965">
              <w:rPr>
                <w:noProof/>
                <w:color w:val="215868" w:themeColor="accent5" w:themeShade="80"/>
              </w:rPr>
              <w:t> </w:t>
            </w:r>
            <w:r w:rsidR="00766F09" w:rsidRPr="00DE3965">
              <w:rPr>
                <w:noProof/>
                <w:color w:val="215868" w:themeColor="accent5" w:themeShade="80"/>
              </w:rPr>
              <w:t> </w:t>
            </w:r>
            <w:r w:rsidR="00766F09" w:rsidRPr="00DE3965">
              <w:rPr>
                <w:noProof/>
                <w:color w:val="215868" w:themeColor="accent5" w:themeShade="80"/>
              </w:rPr>
              <w:t> </w:t>
            </w:r>
            <w:r w:rsidR="00132400" w:rsidRPr="00DE3965">
              <w:rPr>
                <w:color w:val="215868" w:themeColor="accent5" w:themeShade="80"/>
              </w:rPr>
              <w:fldChar w:fldCharType="end"/>
            </w:r>
          </w:p>
        </w:tc>
      </w:tr>
      <w:tr w:rsidR="00766F09" w:rsidRPr="0013026E" w:rsidTr="0088058D">
        <w:trPr>
          <w:cantSplit/>
          <w:trHeight w:val="237"/>
        </w:trPr>
        <w:tc>
          <w:tcPr>
            <w:tcW w:w="2480" w:type="dxa"/>
            <w:shd w:val="clear" w:color="auto" w:fill="DBE5F1" w:themeFill="accent1" w:themeFillTint="33"/>
            <w:vAlign w:val="center"/>
          </w:tcPr>
          <w:p w:rsidR="00766F09" w:rsidRPr="0013026E" w:rsidRDefault="00766F09" w:rsidP="0088058D">
            <w:pPr>
              <w:rPr>
                <w:rFonts w:cs="Arial"/>
                <w:szCs w:val="20"/>
              </w:rPr>
            </w:pPr>
            <w:r w:rsidRPr="0013026E">
              <w:rPr>
                <w:rFonts w:cs="Arial"/>
                <w:szCs w:val="20"/>
              </w:rPr>
              <w:t>Faxnr:</w:t>
            </w:r>
          </w:p>
        </w:tc>
        <w:tc>
          <w:tcPr>
            <w:tcW w:w="6804" w:type="dxa"/>
          </w:tcPr>
          <w:p w:rsidR="00766F09" w:rsidRPr="00DE3965" w:rsidRDefault="00132400" w:rsidP="0088058D">
            <w:pPr>
              <w:rPr>
                <w:color w:val="215868" w:themeColor="accent5" w:themeShade="80"/>
              </w:rPr>
            </w:pPr>
            <w:r w:rsidRPr="00DE3965">
              <w:rPr>
                <w:color w:val="215868" w:themeColor="accent5" w:themeShade="80"/>
              </w:rPr>
              <w:fldChar w:fldCharType="begin">
                <w:ffData>
                  <w:name w:val="Text3"/>
                  <w:enabled/>
                  <w:calcOnExit w:val="0"/>
                  <w:textInput/>
                </w:ffData>
              </w:fldChar>
            </w:r>
            <w:r w:rsidR="00766F09" w:rsidRPr="00DE3965">
              <w:rPr>
                <w:color w:val="215868" w:themeColor="accent5" w:themeShade="80"/>
              </w:rPr>
              <w:instrText xml:space="preserve"> FORMTEXT </w:instrText>
            </w:r>
            <w:r w:rsidRPr="00DE3965">
              <w:rPr>
                <w:color w:val="215868" w:themeColor="accent5" w:themeShade="80"/>
              </w:rPr>
            </w:r>
            <w:r w:rsidRPr="00DE3965">
              <w:rPr>
                <w:color w:val="215868" w:themeColor="accent5" w:themeShade="80"/>
              </w:rPr>
              <w:fldChar w:fldCharType="separate"/>
            </w:r>
            <w:r w:rsidR="00766F09" w:rsidRPr="00DE3965">
              <w:rPr>
                <w:noProof/>
                <w:color w:val="215868" w:themeColor="accent5" w:themeShade="80"/>
              </w:rPr>
              <w:t> </w:t>
            </w:r>
            <w:r w:rsidR="00766F09" w:rsidRPr="00DE3965">
              <w:rPr>
                <w:noProof/>
                <w:color w:val="215868" w:themeColor="accent5" w:themeShade="80"/>
              </w:rPr>
              <w:t> </w:t>
            </w:r>
            <w:r w:rsidR="00766F09" w:rsidRPr="00DE3965">
              <w:rPr>
                <w:noProof/>
                <w:color w:val="215868" w:themeColor="accent5" w:themeShade="80"/>
              </w:rPr>
              <w:t> </w:t>
            </w:r>
            <w:r w:rsidR="00766F09" w:rsidRPr="00DE3965">
              <w:rPr>
                <w:noProof/>
                <w:color w:val="215868" w:themeColor="accent5" w:themeShade="80"/>
              </w:rPr>
              <w:t> </w:t>
            </w:r>
            <w:r w:rsidR="00766F09" w:rsidRPr="00DE3965">
              <w:rPr>
                <w:noProof/>
                <w:color w:val="215868" w:themeColor="accent5" w:themeShade="80"/>
              </w:rPr>
              <w:t> </w:t>
            </w:r>
            <w:r w:rsidRPr="00DE3965">
              <w:rPr>
                <w:color w:val="215868" w:themeColor="accent5" w:themeShade="80"/>
              </w:rPr>
              <w:fldChar w:fldCharType="end"/>
            </w:r>
          </w:p>
        </w:tc>
      </w:tr>
      <w:tr w:rsidR="00766F09" w:rsidRPr="0013026E" w:rsidTr="0088058D">
        <w:trPr>
          <w:cantSplit/>
          <w:trHeight w:val="285"/>
        </w:trPr>
        <w:tc>
          <w:tcPr>
            <w:tcW w:w="2480" w:type="dxa"/>
            <w:tcBorders>
              <w:bottom w:val="single" w:sz="4" w:space="0" w:color="auto"/>
            </w:tcBorders>
            <w:shd w:val="clear" w:color="auto" w:fill="DBE5F1" w:themeFill="accent1" w:themeFillTint="33"/>
            <w:vAlign w:val="center"/>
          </w:tcPr>
          <w:p w:rsidR="00766F09" w:rsidRPr="0013026E" w:rsidRDefault="00766F09" w:rsidP="0088058D">
            <w:pPr>
              <w:rPr>
                <w:rFonts w:cs="Arial"/>
                <w:b/>
                <w:bCs/>
                <w:szCs w:val="18"/>
              </w:rPr>
            </w:pPr>
            <w:r w:rsidRPr="0013026E">
              <w:rPr>
                <w:rFonts w:cs="Arial"/>
                <w:b/>
                <w:bCs/>
                <w:szCs w:val="18"/>
              </w:rPr>
              <w:t>Lämnade bilagor:</w:t>
            </w:r>
          </w:p>
        </w:tc>
        <w:tc>
          <w:tcPr>
            <w:tcW w:w="6804" w:type="dxa"/>
            <w:tcBorders>
              <w:bottom w:val="single" w:sz="4" w:space="0" w:color="auto"/>
            </w:tcBorders>
          </w:tcPr>
          <w:p w:rsidR="00766F09" w:rsidRPr="00DE3965" w:rsidRDefault="00766F09" w:rsidP="0088058D">
            <w:pPr>
              <w:rPr>
                <w:color w:val="215868" w:themeColor="accent5" w:themeShade="80"/>
              </w:rPr>
            </w:pPr>
            <w:r w:rsidRPr="00DE3965">
              <w:rPr>
                <w:color w:val="215868" w:themeColor="accent5" w:themeShade="80"/>
              </w:rPr>
              <w:br/>
            </w:r>
            <w:r w:rsidR="00132400" w:rsidRPr="00DE3965">
              <w:rPr>
                <w:color w:val="215868" w:themeColor="accent5" w:themeShade="80"/>
              </w:rPr>
              <w:fldChar w:fldCharType="begin">
                <w:ffData>
                  <w:name w:val="Text3"/>
                  <w:enabled/>
                  <w:calcOnExit w:val="0"/>
                  <w:textInput/>
                </w:ffData>
              </w:fldChar>
            </w:r>
            <w:r w:rsidRPr="00DE3965">
              <w:rPr>
                <w:color w:val="215868" w:themeColor="accent5" w:themeShade="80"/>
              </w:rPr>
              <w:instrText xml:space="preserve"> FORMTEXT </w:instrText>
            </w:r>
            <w:r w:rsidR="00132400" w:rsidRPr="00DE3965">
              <w:rPr>
                <w:color w:val="215868" w:themeColor="accent5" w:themeShade="80"/>
              </w:rPr>
            </w:r>
            <w:r w:rsidR="00132400" w:rsidRPr="00DE3965">
              <w:rPr>
                <w:color w:val="215868" w:themeColor="accent5" w:themeShade="80"/>
              </w:rPr>
              <w:fldChar w:fldCharType="separate"/>
            </w:r>
            <w:r w:rsidRPr="00DE3965">
              <w:rPr>
                <w:noProof/>
                <w:color w:val="215868" w:themeColor="accent5" w:themeShade="80"/>
              </w:rPr>
              <w:t> </w:t>
            </w:r>
            <w:r w:rsidRPr="00DE3965">
              <w:rPr>
                <w:noProof/>
                <w:color w:val="215868" w:themeColor="accent5" w:themeShade="80"/>
              </w:rPr>
              <w:t> </w:t>
            </w:r>
            <w:r w:rsidRPr="00DE3965">
              <w:rPr>
                <w:noProof/>
                <w:color w:val="215868" w:themeColor="accent5" w:themeShade="80"/>
              </w:rPr>
              <w:t> </w:t>
            </w:r>
            <w:r w:rsidRPr="00DE3965">
              <w:rPr>
                <w:noProof/>
                <w:color w:val="215868" w:themeColor="accent5" w:themeShade="80"/>
              </w:rPr>
              <w:t> </w:t>
            </w:r>
            <w:r w:rsidRPr="00DE3965">
              <w:rPr>
                <w:noProof/>
                <w:color w:val="215868" w:themeColor="accent5" w:themeShade="80"/>
              </w:rPr>
              <w:t> </w:t>
            </w:r>
            <w:r w:rsidR="00132400" w:rsidRPr="00DE3965">
              <w:rPr>
                <w:color w:val="215868" w:themeColor="accent5" w:themeShade="80"/>
              </w:rPr>
              <w:fldChar w:fldCharType="end"/>
            </w:r>
            <w:r w:rsidRPr="00DE3965">
              <w:rPr>
                <w:color w:val="215868" w:themeColor="accent5" w:themeShade="80"/>
              </w:rPr>
              <w:br/>
            </w:r>
          </w:p>
        </w:tc>
      </w:tr>
      <w:tr w:rsidR="00766F09" w:rsidRPr="0013026E" w:rsidTr="0088058D">
        <w:trPr>
          <w:cantSplit/>
          <w:trHeight w:val="285"/>
        </w:trPr>
        <w:tc>
          <w:tcPr>
            <w:tcW w:w="2480" w:type="dxa"/>
            <w:tcBorders>
              <w:bottom w:val="single" w:sz="4" w:space="0" w:color="auto"/>
            </w:tcBorders>
            <w:shd w:val="clear" w:color="auto" w:fill="DBE5F1" w:themeFill="accent1" w:themeFillTint="33"/>
            <w:vAlign w:val="center"/>
          </w:tcPr>
          <w:p w:rsidR="00766F09" w:rsidRPr="0013026E" w:rsidRDefault="00766F09" w:rsidP="0088058D">
            <w:pPr>
              <w:rPr>
                <w:rFonts w:cs="Arial"/>
                <w:b/>
                <w:bCs/>
                <w:szCs w:val="18"/>
              </w:rPr>
            </w:pPr>
          </w:p>
        </w:tc>
        <w:tc>
          <w:tcPr>
            <w:tcW w:w="6804" w:type="dxa"/>
            <w:tcBorders>
              <w:bottom w:val="single" w:sz="4" w:space="0" w:color="auto"/>
            </w:tcBorders>
          </w:tcPr>
          <w:p w:rsidR="00766F09" w:rsidRPr="00DE3965" w:rsidRDefault="00766F09" w:rsidP="0088058D">
            <w:pPr>
              <w:rPr>
                <w:color w:val="215868" w:themeColor="accent5" w:themeShade="80"/>
              </w:rPr>
            </w:pPr>
          </w:p>
        </w:tc>
      </w:tr>
      <w:tr w:rsidR="00766F09" w:rsidRPr="0013026E" w:rsidTr="0088058D">
        <w:trPr>
          <w:cantSplit/>
          <w:trHeight w:val="70"/>
        </w:trPr>
        <w:tc>
          <w:tcPr>
            <w:tcW w:w="9284" w:type="dxa"/>
            <w:gridSpan w:val="2"/>
            <w:shd w:val="clear" w:color="auto" w:fill="DBE5F1" w:themeFill="accent1" w:themeFillTint="33"/>
            <w:vAlign w:val="center"/>
          </w:tcPr>
          <w:p w:rsidR="00766F09" w:rsidRPr="00DE3965" w:rsidRDefault="00766F09" w:rsidP="0088058D">
            <w:pPr>
              <w:rPr>
                <w:color w:val="215868" w:themeColor="accent5" w:themeShade="80"/>
                <w:sz w:val="10"/>
              </w:rPr>
            </w:pPr>
          </w:p>
        </w:tc>
      </w:tr>
      <w:tr w:rsidR="00766F09" w:rsidRPr="0013026E" w:rsidTr="0088058D">
        <w:trPr>
          <w:cantSplit/>
          <w:trHeight w:val="252"/>
        </w:trPr>
        <w:tc>
          <w:tcPr>
            <w:tcW w:w="2480" w:type="dxa"/>
            <w:shd w:val="clear" w:color="auto" w:fill="DBE5F1" w:themeFill="accent1" w:themeFillTint="33"/>
            <w:vAlign w:val="center"/>
          </w:tcPr>
          <w:p w:rsidR="00766F09" w:rsidRPr="0013026E" w:rsidRDefault="00766F09" w:rsidP="0088058D">
            <w:pPr>
              <w:rPr>
                <w:rFonts w:cs="Arial"/>
                <w:sz w:val="18"/>
                <w:szCs w:val="18"/>
              </w:rPr>
            </w:pPr>
            <w:r w:rsidRPr="0013026E">
              <w:rPr>
                <w:rFonts w:cs="Arial"/>
                <w:b/>
                <w:bCs/>
                <w:szCs w:val="18"/>
              </w:rPr>
              <w:t>Kontaktperson, frågor</w:t>
            </w:r>
            <w:r w:rsidRPr="0013026E">
              <w:rPr>
                <w:rFonts w:cs="Arial"/>
                <w:b/>
                <w:bCs/>
                <w:szCs w:val="18"/>
              </w:rPr>
              <w:br/>
            </w:r>
            <w:r w:rsidRPr="0013026E">
              <w:rPr>
                <w:rFonts w:cs="Arial"/>
                <w:sz w:val="16"/>
                <w:szCs w:val="16"/>
              </w:rPr>
              <w:t>(angående anbud):</w:t>
            </w:r>
          </w:p>
        </w:tc>
        <w:tc>
          <w:tcPr>
            <w:tcW w:w="6804" w:type="dxa"/>
            <w:vAlign w:val="center"/>
          </w:tcPr>
          <w:p w:rsidR="00766F09" w:rsidRPr="00DE3965" w:rsidRDefault="00F817F0" w:rsidP="00766F09">
            <w:pPr>
              <w:rPr>
                <w:color w:val="215868" w:themeColor="accent5" w:themeShade="80"/>
              </w:rPr>
            </w:pPr>
            <w:r>
              <w:rPr>
                <w:color w:val="215868" w:themeColor="accent5" w:themeShade="80"/>
              </w:rPr>
              <w:t>Renata Popadic</w:t>
            </w:r>
            <w:r w:rsidR="00132400" w:rsidRPr="00DE3965">
              <w:rPr>
                <w:color w:val="215868" w:themeColor="accent5" w:themeShade="80"/>
              </w:rPr>
              <w:fldChar w:fldCharType="begin">
                <w:ffData>
                  <w:name w:val="Text3"/>
                  <w:enabled/>
                  <w:calcOnExit w:val="0"/>
                  <w:textInput/>
                </w:ffData>
              </w:fldChar>
            </w:r>
            <w:r w:rsidR="00766F09" w:rsidRPr="00DE3965">
              <w:rPr>
                <w:color w:val="215868" w:themeColor="accent5" w:themeShade="80"/>
              </w:rPr>
              <w:instrText xml:space="preserve"> FORMTEXT </w:instrText>
            </w:r>
            <w:r w:rsidR="00132400" w:rsidRPr="00DE3965">
              <w:rPr>
                <w:color w:val="215868" w:themeColor="accent5" w:themeShade="80"/>
              </w:rPr>
            </w:r>
            <w:r w:rsidR="00132400" w:rsidRPr="00DE3965">
              <w:rPr>
                <w:color w:val="215868" w:themeColor="accent5" w:themeShade="80"/>
              </w:rPr>
              <w:fldChar w:fldCharType="separate"/>
            </w:r>
            <w:r w:rsidR="00766F09" w:rsidRPr="00DE3965">
              <w:rPr>
                <w:noProof/>
                <w:color w:val="215868" w:themeColor="accent5" w:themeShade="80"/>
              </w:rPr>
              <w:t> </w:t>
            </w:r>
            <w:r w:rsidR="00766F09" w:rsidRPr="00DE3965">
              <w:rPr>
                <w:noProof/>
                <w:color w:val="215868" w:themeColor="accent5" w:themeShade="80"/>
              </w:rPr>
              <w:t> </w:t>
            </w:r>
            <w:r w:rsidR="00766F09" w:rsidRPr="00DE3965">
              <w:rPr>
                <w:noProof/>
                <w:color w:val="215868" w:themeColor="accent5" w:themeShade="80"/>
              </w:rPr>
              <w:t> </w:t>
            </w:r>
            <w:r w:rsidR="00766F09" w:rsidRPr="00DE3965">
              <w:rPr>
                <w:noProof/>
                <w:color w:val="215868" w:themeColor="accent5" w:themeShade="80"/>
              </w:rPr>
              <w:t> </w:t>
            </w:r>
            <w:r w:rsidR="00766F09" w:rsidRPr="00DE3965">
              <w:rPr>
                <w:noProof/>
                <w:color w:val="215868" w:themeColor="accent5" w:themeShade="80"/>
              </w:rPr>
              <w:t> </w:t>
            </w:r>
            <w:r w:rsidR="00132400" w:rsidRPr="00DE3965">
              <w:rPr>
                <w:color w:val="215868" w:themeColor="accent5" w:themeShade="80"/>
              </w:rPr>
              <w:fldChar w:fldCharType="end"/>
            </w:r>
          </w:p>
        </w:tc>
      </w:tr>
      <w:tr w:rsidR="00766F09" w:rsidRPr="0013026E" w:rsidTr="0088058D">
        <w:trPr>
          <w:cantSplit/>
          <w:trHeight w:val="214"/>
        </w:trPr>
        <w:tc>
          <w:tcPr>
            <w:tcW w:w="2480" w:type="dxa"/>
            <w:shd w:val="clear" w:color="auto" w:fill="DBE5F1" w:themeFill="accent1" w:themeFillTint="33"/>
            <w:vAlign w:val="center"/>
          </w:tcPr>
          <w:p w:rsidR="00766F09" w:rsidRPr="0013026E" w:rsidRDefault="00766F09" w:rsidP="0088058D">
            <w:pPr>
              <w:pStyle w:val="Kommentarer"/>
              <w:widowControl/>
              <w:overflowPunct w:val="0"/>
              <w:autoSpaceDE w:val="0"/>
              <w:autoSpaceDN w:val="0"/>
              <w:adjustRightInd w:val="0"/>
              <w:textAlignment w:val="baseline"/>
              <w:rPr>
                <w:rFonts w:ascii="Arial" w:hAnsi="Arial" w:cs="Arial"/>
              </w:rPr>
            </w:pPr>
            <w:r w:rsidRPr="0013026E">
              <w:rPr>
                <w:rFonts w:ascii="Arial" w:hAnsi="Arial" w:cs="Arial"/>
              </w:rPr>
              <w:t>Telefon:</w:t>
            </w:r>
          </w:p>
        </w:tc>
        <w:tc>
          <w:tcPr>
            <w:tcW w:w="6804" w:type="dxa"/>
          </w:tcPr>
          <w:p w:rsidR="00766F09" w:rsidRPr="00DE3965" w:rsidRDefault="00F817F0" w:rsidP="0088058D">
            <w:pPr>
              <w:rPr>
                <w:color w:val="215868" w:themeColor="accent5" w:themeShade="80"/>
              </w:rPr>
            </w:pPr>
            <w:r>
              <w:rPr>
                <w:color w:val="215868" w:themeColor="accent5" w:themeShade="80"/>
              </w:rPr>
              <w:t>0705-207487</w:t>
            </w:r>
          </w:p>
        </w:tc>
      </w:tr>
      <w:tr w:rsidR="00766F09" w:rsidRPr="0013026E" w:rsidTr="0088058D">
        <w:trPr>
          <w:cantSplit/>
          <w:trHeight w:val="252"/>
        </w:trPr>
        <w:tc>
          <w:tcPr>
            <w:tcW w:w="2480" w:type="dxa"/>
            <w:shd w:val="clear" w:color="auto" w:fill="DBE5F1" w:themeFill="accent1" w:themeFillTint="33"/>
            <w:vAlign w:val="center"/>
          </w:tcPr>
          <w:p w:rsidR="00766F09" w:rsidRPr="0013026E" w:rsidRDefault="00766F09" w:rsidP="0088058D">
            <w:pPr>
              <w:rPr>
                <w:rFonts w:cs="Arial"/>
                <w:sz w:val="20"/>
                <w:szCs w:val="20"/>
              </w:rPr>
            </w:pPr>
            <w:r w:rsidRPr="0013026E">
              <w:rPr>
                <w:rFonts w:cs="Arial"/>
                <w:sz w:val="20"/>
                <w:szCs w:val="20"/>
              </w:rPr>
              <w:t>Faxnr:</w:t>
            </w:r>
          </w:p>
        </w:tc>
        <w:tc>
          <w:tcPr>
            <w:tcW w:w="6804" w:type="dxa"/>
          </w:tcPr>
          <w:p w:rsidR="00766F09" w:rsidRPr="00DE3965" w:rsidRDefault="00132400" w:rsidP="0088058D">
            <w:pPr>
              <w:rPr>
                <w:color w:val="215868" w:themeColor="accent5" w:themeShade="80"/>
              </w:rPr>
            </w:pPr>
            <w:r w:rsidRPr="00DE3965">
              <w:rPr>
                <w:color w:val="215868" w:themeColor="accent5" w:themeShade="80"/>
              </w:rPr>
              <w:fldChar w:fldCharType="begin">
                <w:ffData>
                  <w:name w:val="Text3"/>
                  <w:enabled/>
                  <w:calcOnExit w:val="0"/>
                  <w:textInput/>
                </w:ffData>
              </w:fldChar>
            </w:r>
            <w:r w:rsidR="00766F09" w:rsidRPr="00DE3965">
              <w:rPr>
                <w:color w:val="215868" w:themeColor="accent5" w:themeShade="80"/>
              </w:rPr>
              <w:instrText xml:space="preserve"> FORMTEXT </w:instrText>
            </w:r>
            <w:r w:rsidRPr="00DE3965">
              <w:rPr>
                <w:color w:val="215868" w:themeColor="accent5" w:themeShade="80"/>
              </w:rPr>
            </w:r>
            <w:r w:rsidRPr="00DE3965">
              <w:rPr>
                <w:color w:val="215868" w:themeColor="accent5" w:themeShade="80"/>
              </w:rPr>
              <w:fldChar w:fldCharType="separate"/>
            </w:r>
            <w:r w:rsidR="00766F09" w:rsidRPr="00DE3965">
              <w:rPr>
                <w:noProof/>
                <w:color w:val="215868" w:themeColor="accent5" w:themeShade="80"/>
              </w:rPr>
              <w:t> </w:t>
            </w:r>
            <w:r w:rsidR="00766F09" w:rsidRPr="00DE3965">
              <w:rPr>
                <w:noProof/>
                <w:color w:val="215868" w:themeColor="accent5" w:themeShade="80"/>
              </w:rPr>
              <w:t> </w:t>
            </w:r>
            <w:r w:rsidR="00766F09" w:rsidRPr="00DE3965">
              <w:rPr>
                <w:noProof/>
                <w:color w:val="215868" w:themeColor="accent5" w:themeShade="80"/>
              </w:rPr>
              <w:t> </w:t>
            </w:r>
            <w:r w:rsidR="00766F09" w:rsidRPr="00DE3965">
              <w:rPr>
                <w:noProof/>
                <w:color w:val="215868" w:themeColor="accent5" w:themeShade="80"/>
              </w:rPr>
              <w:t> </w:t>
            </w:r>
            <w:r w:rsidR="00766F09" w:rsidRPr="00DE3965">
              <w:rPr>
                <w:noProof/>
                <w:color w:val="215868" w:themeColor="accent5" w:themeShade="80"/>
              </w:rPr>
              <w:t> </w:t>
            </w:r>
            <w:r w:rsidRPr="00DE3965">
              <w:rPr>
                <w:color w:val="215868" w:themeColor="accent5" w:themeShade="80"/>
              </w:rPr>
              <w:fldChar w:fldCharType="end"/>
            </w:r>
          </w:p>
        </w:tc>
      </w:tr>
      <w:tr w:rsidR="00766F09" w:rsidRPr="0013026E" w:rsidTr="0088058D">
        <w:trPr>
          <w:cantSplit/>
          <w:trHeight w:val="275"/>
        </w:trPr>
        <w:tc>
          <w:tcPr>
            <w:tcW w:w="2480" w:type="dxa"/>
            <w:shd w:val="clear" w:color="auto" w:fill="DBE5F1" w:themeFill="accent1" w:themeFillTint="33"/>
            <w:vAlign w:val="center"/>
          </w:tcPr>
          <w:p w:rsidR="00766F09" w:rsidRPr="0013026E" w:rsidRDefault="00766F09" w:rsidP="0088058D">
            <w:pPr>
              <w:rPr>
                <w:rFonts w:cs="Arial"/>
                <w:sz w:val="20"/>
                <w:szCs w:val="20"/>
              </w:rPr>
            </w:pPr>
            <w:r w:rsidRPr="0013026E">
              <w:rPr>
                <w:rFonts w:cs="Arial"/>
                <w:sz w:val="20"/>
                <w:szCs w:val="20"/>
              </w:rPr>
              <w:t>E-post:</w:t>
            </w:r>
          </w:p>
        </w:tc>
        <w:tc>
          <w:tcPr>
            <w:tcW w:w="6804" w:type="dxa"/>
          </w:tcPr>
          <w:p w:rsidR="00766F09" w:rsidRPr="00DE3965" w:rsidRDefault="00F817F0" w:rsidP="00766F09">
            <w:pPr>
              <w:rPr>
                <w:color w:val="215868" w:themeColor="accent5" w:themeShade="80"/>
              </w:rPr>
            </w:pPr>
            <w:r>
              <w:rPr>
                <w:color w:val="215868" w:themeColor="accent5" w:themeShade="80"/>
              </w:rPr>
              <w:t>renata.popadic@humana.se</w:t>
            </w:r>
          </w:p>
        </w:tc>
      </w:tr>
      <w:tr w:rsidR="00766F09" w:rsidRPr="0013026E" w:rsidTr="0088058D">
        <w:trPr>
          <w:cantSplit/>
          <w:trHeight w:val="193"/>
        </w:trPr>
        <w:tc>
          <w:tcPr>
            <w:tcW w:w="2480" w:type="dxa"/>
            <w:shd w:val="clear" w:color="auto" w:fill="DBE5F1" w:themeFill="accent1" w:themeFillTint="33"/>
            <w:vAlign w:val="center"/>
          </w:tcPr>
          <w:p w:rsidR="00766F09" w:rsidRPr="0013026E" w:rsidRDefault="00766F09" w:rsidP="0088058D">
            <w:pPr>
              <w:rPr>
                <w:rFonts w:cs="Arial"/>
                <w:sz w:val="18"/>
                <w:szCs w:val="18"/>
              </w:rPr>
            </w:pPr>
            <w:r>
              <w:rPr>
                <w:rFonts w:cs="Arial"/>
                <w:b/>
                <w:bCs/>
                <w:szCs w:val="18"/>
              </w:rPr>
              <w:t>Underrättelse om beslut</w:t>
            </w:r>
            <w:r w:rsidRPr="0013026E">
              <w:rPr>
                <w:rFonts w:cs="Arial"/>
                <w:b/>
                <w:bCs/>
                <w:sz w:val="18"/>
                <w:szCs w:val="18"/>
              </w:rPr>
              <w:br/>
            </w:r>
            <w:r w:rsidRPr="0013026E">
              <w:rPr>
                <w:rFonts w:cs="Arial"/>
                <w:bCs/>
                <w:sz w:val="16"/>
                <w:szCs w:val="18"/>
              </w:rPr>
              <w:t>(skall sändas till):</w:t>
            </w:r>
          </w:p>
        </w:tc>
        <w:tc>
          <w:tcPr>
            <w:tcW w:w="6804" w:type="dxa"/>
            <w:vAlign w:val="center"/>
          </w:tcPr>
          <w:p w:rsidR="00766F09" w:rsidRPr="00DE3965" w:rsidRDefault="00F817F0" w:rsidP="0088058D">
            <w:pPr>
              <w:rPr>
                <w:color w:val="215868" w:themeColor="accent5" w:themeShade="80"/>
              </w:rPr>
            </w:pPr>
            <w:r>
              <w:rPr>
                <w:color w:val="215868" w:themeColor="accent5" w:themeShade="80"/>
              </w:rPr>
              <w:t>Christina Leander</w:t>
            </w:r>
          </w:p>
        </w:tc>
      </w:tr>
      <w:tr w:rsidR="00766F09" w:rsidRPr="0013026E" w:rsidTr="0088058D">
        <w:trPr>
          <w:cantSplit/>
          <w:trHeight w:val="251"/>
        </w:trPr>
        <w:tc>
          <w:tcPr>
            <w:tcW w:w="2480" w:type="dxa"/>
            <w:shd w:val="clear" w:color="auto" w:fill="DBE5F1" w:themeFill="accent1" w:themeFillTint="33"/>
            <w:vAlign w:val="center"/>
          </w:tcPr>
          <w:p w:rsidR="00766F09" w:rsidRPr="0013026E" w:rsidRDefault="00766F09" w:rsidP="0088058D">
            <w:pPr>
              <w:rPr>
                <w:rFonts w:cs="Arial"/>
                <w:sz w:val="20"/>
                <w:szCs w:val="20"/>
              </w:rPr>
            </w:pPr>
            <w:r w:rsidRPr="0013026E">
              <w:rPr>
                <w:rFonts w:cs="Arial"/>
                <w:sz w:val="20"/>
                <w:szCs w:val="20"/>
              </w:rPr>
              <w:t>E-post:</w:t>
            </w:r>
          </w:p>
        </w:tc>
        <w:tc>
          <w:tcPr>
            <w:tcW w:w="6804" w:type="dxa"/>
          </w:tcPr>
          <w:p w:rsidR="00766F09" w:rsidRPr="00DE3965" w:rsidRDefault="00F817F0" w:rsidP="0088058D">
            <w:pPr>
              <w:rPr>
                <w:color w:val="215868" w:themeColor="accent5" w:themeShade="80"/>
              </w:rPr>
            </w:pPr>
            <w:r w:rsidRPr="00F817F0">
              <w:rPr>
                <w:color w:val="215868" w:themeColor="accent5" w:themeShade="80"/>
              </w:rPr>
              <w:t>christina.leander@humana.se</w:t>
            </w:r>
          </w:p>
        </w:tc>
      </w:tr>
    </w:tbl>
    <w:p w:rsidR="00766F09" w:rsidRDefault="00766F09" w:rsidP="00766F09">
      <w:pPr>
        <w:rPr>
          <w:b/>
        </w:rPr>
      </w:pPr>
    </w:p>
    <w:p w:rsidR="00766F09" w:rsidRDefault="00766F09" w:rsidP="00766F09">
      <w:pPr>
        <w:rPr>
          <w:b/>
        </w:rPr>
      </w:pPr>
    </w:p>
    <w:p w:rsidR="00766F09" w:rsidRDefault="00766F09" w:rsidP="00766F09">
      <w:pPr>
        <w:rPr>
          <w:b/>
        </w:rPr>
      </w:pPr>
    </w:p>
    <w:p w:rsidR="00766F09" w:rsidRDefault="00766F09" w:rsidP="00766F09">
      <w:pPr>
        <w:rPr>
          <w:b/>
        </w:rPr>
      </w:pPr>
    </w:p>
    <w:p w:rsidR="00766F09" w:rsidRPr="001A3DD4" w:rsidRDefault="00766F09" w:rsidP="00766F09">
      <w:pPr>
        <w:pStyle w:val="Rubrik1"/>
        <w:numPr>
          <w:ilvl w:val="0"/>
          <w:numId w:val="4"/>
        </w:numPr>
        <w:rPr>
          <w:rFonts w:asciiTheme="minorHAnsi" w:hAnsiTheme="minorHAnsi"/>
          <w:sz w:val="28"/>
          <w:szCs w:val="28"/>
        </w:rPr>
      </w:pPr>
      <w:bookmarkStart w:id="3" w:name="_Toc177282031"/>
      <w:bookmarkStart w:id="4" w:name="_Toc273610419"/>
      <w:bookmarkStart w:id="5" w:name="_Toc292980274"/>
      <w:r w:rsidRPr="001A3DD4">
        <w:rPr>
          <w:rFonts w:asciiTheme="minorHAnsi" w:hAnsiTheme="minorHAnsi"/>
          <w:sz w:val="28"/>
          <w:szCs w:val="28"/>
        </w:rPr>
        <w:lastRenderedPageBreak/>
        <w:t>Krav på leverantören</w:t>
      </w:r>
      <w:bookmarkEnd w:id="3"/>
      <w:bookmarkEnd w:id="4"/>
      <w:bookmarkEnd w:id="5"/>
    </w:p>
    <w:p w:rsidR="00766F09" w:rsidRPr="00B21640" w:rsidRDefault="00766F09" w:rsidP="00766F09">
      <w:pPr>
        <w:rPr>
          <w:rFonts w:cs="Arial"/>
          <w:color w:val="000000"/>
        </w:rPr>
      </w:pPr>
      <w:r w:rsidRPr="00B21640">
        <w:rPr>
          <w:rFonts w:cs="Arial"/>
          <w:color w:val="000000"/>
        </w:rPr>
        <w:t>Köparen skall/får utesluta anbudsgivare från deltagande i upphandlingen eller förkasta anbud om anbudsgivare inte uppfyller kraven i LOU 10 Kap 1 § respektive 2 §.</w:t>
      </w:r>
    </w:p>
    <w:p w:rsidR="00766F09" w:rsidRPr="00B21640" w:rsidRDefault="00766F09" w:rsidP="00766F09">
      <w:pPr>
        <w:rPr>
          <w:rFonts w:cs="Arial"/>
          <w:color w:val="000000"/>
        </w:rPr>
      </w:pPr>
    </w:p>
    <w:p w:rsidR="00766F09" w:rsidRPr="00B21640" w:rsidRDefault="00766F09" w:rsidP="00766F09">
      <w:pPr>
        <w:rPr>
          <w:rFonts w:cs="Arial"/>
          <w:color w:val="000000"/>
        </w:rPr>
      </w:pPr>
      <w:r>
        <w:rPr>
          <w:rFonts w:cs="Arial"/>
          <w:color w:val="000000"/>
        </w:rPr>
        <w:t>Anbudsgivaren skall</w:t>
      </w:r>
      <w:r w:rsidRPr="00B21640">
        <w:rPr>
          <w:rFonts w:cs="Arial"/>
          <w:color w:val="000000"/>
        </w:rPr>
        <w:t xml:space="preserve"> vara registrerad hos Bolagsverket eller motsvarande myndighet i annat</w:t>
      </w:r>
      <w:r>
        <w:rPr>
          <w:rFonts w:cs="Arial"/>
          <w:color w:val="000000"/>
        </w:rPr>
        <w:t xml:space="preserve"> </w:t>
      </w:r>
      <w:r w:rsidRPr="00B21640">
        <w:rPr>
          <w:rFonts w:cs="Arial"/>
          <w:color w:val="000000"/>
        </w:rPr>
        <w:t>EU-land samt vara registrerad för mervärdesskatt och inneha F-skattebevis.</w:t>
      </w:r>
    </w:p>
    <w:p w:rsidR="00766F09" w:rsidRPr="00B21640" w:rsidRDefault="00766F09" w:rsidP="00766F09">
      <w:pPr>
        <w:rPr>
          <w:rFonts w:cs="Arial"/>
          <w:color w:val="000000"/>
        </w:rPr>
      </w:pPr>
    </w:p>
    <w:p w:rsidR="00766F09" w:rsidRPr="00B21640" w:rsidRDefault="00766F09" w:rsidP="00766F09">
      <w:pPr>
        <w:rPr>
          <w:rFonts w:cs="Arial"/>
          <w:color w:val="000000"/>
        </w:rPr>
      </w:pPr>
      <w:r w:rsidRPr="00B21640">
        <w:rPr>
          <w:rFonts w:cs="Arial"/>
          <w:color w:val="000000"/>
        </w:rPr>
        <w:t xml:space="preserve">Köparen kan vid behov komma att kontrollera anbudsgivarens ekonomiska stabilitet genom kreditupplysningsföretag eller att begära in årsredovisning. </w:t>
      </w:r>
    </w:p>
    <w:p w:rsidR="00766F09" w:rsidRDefault="00766F09" w:rsidP="00766F09">
      <w:pPr>
        <w:rPr>
          <w:b/>
        </w:rPr>
      </w:pPr>
      <w:r>
        <w:rPr>
          <w:rFonts w:cs="Arial"/>
          <w:color w:val="000000"/>
        </w:rPr>
        <w:br/>
      </w:r>
      <w:r w:rsidRPr="00B21640">
        <w:rPr>
          <w:rFonts w:cs="Arial"/>
          <w:color w:val="000000"/>
        </w:rPr>
        <w:t>Anbudsgivare som bedöms vara i ej godtagbar riskklass eller ha låg kreditvärdighet kan komma att uteslutas om inte anbudsgivaren lämnar en godtagbar förklaring till varför man hamnat i denna riskklass.</w:t>
      </w:r>
    </w:p>
    <w:p w:rsidR="00766F09" w:rsidRDefault="00766F09" w:rsidP="00766F09">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6"/>
        <w:gridCol w:w="8086"/>
      </w:tblGrid>
      <w:tr w:rsidR="00766F09" w:rsidTr="0088058D">
        <w:trPr>
          <w:trHeight w:val="285"/>
        </w:trPr>
        <w:tc>
          <w:tcPr>
            <w:tcW w:w="463" w:type="pct"/>
            <w:shd w:val="clear" w:color="auto" w:fill="DBE5F1" w:themeFill="accent1" w:themeFillTint="33"/>
          </w:tcPr>
          <w:p w:rsidR="00766F09" w:rsidRPr="00B20224" w:rsidRDefault="00766F09" w:rsidP="0088058D">
            <w:pPr>
              <w:tabs>
                <w:tab w:val="left" w:pos="1190"/>
              </w:tabs>
            </w:pPr>
            <w:r>
              <w:t>Uppfylles</w:t>
            </w:r>
          </w:p>
        </w:tc>
        <w:tc>
          <w:tcPr>
            <w:tcW w:w="4537" w:type="pct"/>
          </w:tcPr>
          <w:p w:rsidR="00766F09" w:rsidRDefault="00766F09" w:rsidP="00F817F0">
            <w:pPr>
              <w:tabs>
                <w:tab w:val="left" w:pos="1190"/>
              </w:tabs>
            </w:pPr>
            <w:r w:rsidRPr="00B20224">
              <w:t xml:space="preserve">Ja </w:t>
            </w:r>
            <w:r w:rsidR="00F817F0">
              <w:fldChar w:fldCharType="begin">
                <w:ffData>
                  <w:name w:val=""/>
                  <w:enabled/>
                  <w:calcOnExit w:val="0"/>
                  <w:checkBox>
                    <w:sizeAuto/>
                    <w:default w:val="1"/>
                  </w:checkBox>
                </w:ffData>
              </w:fldChar>
            </w:r>
            <w:r w:rsidR="00F817F0">
              <w:instrText xml:space="preserve"> FORMCHECKBOX </w:instrText>
            </w:r>
            <w:r w:rsidR="00CA3DED">
              <w:fldChar w:fldCharType="separate"/>
            </w:r>
            <w:r w:rsidR="00F817F0">
              <w:fldChar w:fldCharType="end"/>
            </w:r>
            <w:r w:rsidRPr="004604D3">
              <w:t xml:space="preserve"> </w:t>
            </w:r>
            <w:r w:rsidRPr="00B20224">
              <w:t xml:space="preserve">Nej </w:t>
            </w:r>
            <w:r w:rsidR="00132400" w:rsidRPr="004604D3">
              <w:fldChar w:fldCharType="begin">
                <w:ffData>
                  <w:name w:val="Kryss2"/>
                  <w:enabled/>
                  <w:calcOnExit w:val="0"/>
                  <w:checkBox>
                    <w:sizeAuto/>
                    <w:default w:val="0"/>
                  </w:checkBox>
                </w:ffData>
              </w:fldChar>
            </w:r>
            <w:r w:rsidRPr="004604D3">
              <w:instrText xml:space="preserve"> FORMCHECKBOX </w:instrText>
            </w:r>
            <w:r w:rsidR="00CA3DED">
              <w:fldChar w:fldCharType="separate"/>
            </w:r>
            <w:r w:rsidR="00132400" w:rsidRPr="004604D3">
              <w:fldChar w:fldCharType="end"/>
            </w:r>
          </w:p>
        </w:tc>
      </w:tr>
    </w:tbl>
    <w:p w:rsidR="00766F09" w:rsidRDefault="00766F09" w:rsidP="00766F09">
      <w:pPr>
        <w:rPr>
          <w:b/>
        </w:rPr>
      </w:pPr>
    </w:p>
    <w:p w:rsidR="00766F09" w:rsidRPr="00D70320" w:rsidRDefault="00766F09" w:rsidP="00766F09">
      <w:pPr>
        <w:pStyle w:val="Liststycke"/>
        <w:numPr>
          <w:ilvl w:val="1"/>
          <w:numId w:val="4"/>
        </w:numPr>
        <w:ind w:left="720"/>
        <w:rPr>
          <w:b/>
        </w:rPr>
      </w:pPr>
      <w:r w:rsidRPr="00D70320">
        <w:rPr>
          <w:b/>
        </w:rPr>
        <w:t>Krav på erfarenhet</w:t>
      </w:r>
    </w:p>
    <w:p w:rsidR="00766F09" w:rsidRPr="00D70320" w:rsidRDefault="00766F09" w:rsidP="00766F09">
      <w:pPr>
        <w:rPr>
          <w:b/>
        </w:rPr>
      </w:pPr>
    </w:p>
    <w:p w:rsidR="00766F09" w:rsidRPr="0036308B" w:rsidRDefault="00766F09" w:rsidP="00766F09">
      <w:pPr>
        <w:rPr>
          <w:szCs w:val="16"/>
        </w:rPr>
      </w:pPr>
      <w:r w:rsidRPr="0036308B">
        <w:rPr>
          <w:szCs w:val="16"/>
        </w:rPr>
        <w:t>Följande uppgifter skall redovisas för varje referens:</w:t>
      </w:r>
    </w:p>
    <w:p w:rsidR="00766F09" w:rsidRDefault="00766F09" w:rsidP="00766F09">
      <w:pPr>
        <w:rPr>
          <w:szCs w:val="16"/>
        </w:rPr>
      </w:pPr>
      <w:r w:rsidRPr="0036308B">
        <w:rPr>
          <w:szCs w:val="16"/>
        </w:rPr>
        <w:t>Organisation, namn på kontaktperson (referent), kontaktuppgifter till referenten samt en kort beskrivning av uppdraget och leveranstidpunkt/er.</w:t>
      </w:r>
    </w:p>
    <w:p w:rsidR="00766F09" w:rsidRPr="0036308B" w:rsidRDefault="00766F09" w:rsidP="00766F09">
      <w:pPr>
        <w:rPr>
          <w:szCs w:val="16"/>
        </w:rPr>
      </w:pPr>
    </w:p>
    <w:p w:rsidR="00766F09" w:rsidRPr="0036308B" w:rsidRDefault="00766F09" w:rsidP="00766F09">
      <w:pPr>
        <w:rPr>
          <w:rFonts w:cs="Arial"/>
          <w:i/>
          <w:color w:val="FF0000"/>
          <w:sz w:val="20"/>
          <w:highlight w:val="yellow"/>
        </w:rPr>
      </w:pPr>
      <w:r w:rsidRPr="0036308B">
        <w:rPr>
          <w:rFonts w:cs="Arial"/>
          <w:i/>
        </w:rPr>
        <w:t>Referenser ska vara informerade och anträffbara via telefon eller e-post.</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80"/>
      </w:tblGrid>
      <w:tr w:rsidR="00766F09" w:rsidRPr="005B37B8" w:rsidTr="0088058D">
        <w:trPr>
          <w:trHeight w:val="420"/>
        </w:trPr>
        <w:tc>
          <w:tcPr>
            <w:tcW w:w="9180" w:type="dxa"/>
          </w:tcPr>
          <w:p w:rsidR="00F817F0" w:rsidRPr="00F817F0" w:rsidRDefault="00766F09" w:rsidP="0088058D">
            <w:pPr>
              <w:rPr>
                <w:rFonts w:ascii="Calibri" w:hAnsi="Calibri" w:cs="Calibri"/>
                <w:sz w:val="18"/>
                <w:szCs w:val="16"/>
              </w:rPr>
            </w:pPr>
            <w:r w:rsidRPr="0036308B">
              <w:rPr>
                <w:rFonts w:ascii="Calibri" w:hAnsi="Calibri" w:cs="Calibri"/>
                <w:sz w:val="18"/>
                <w:szCs w:val="16"/>
              </w:rPr>
              <w:t xml:space="preserve">Referens </w:t>
            </w:r>
          </w:p>
          <w:p w:rsidR="00F817F0" w:rsidRDefault="00F817F0" w:rsidP="00F817F0">
            <w:pPr>
              <w:rPr>
                <w:rFonts w:ascii="Calibri" w:hAnsi="Calibri" w:cs="Calibri"/>
              </w:rPr>
            </w:pPr>
          </w:p>
          <w:p w:rsidR="00F817F0" w:rsidRPr="00F817F0" w:rsidRDefault="00F817F0" w:rsidP="00F817F0">
            <w:pPr>
              <w:rPr>
                <w:rFonts w:ascii="Calibri" w:hAnsi="Calibri" w:cs="Calibri"/>
              </w:rPr>
            </w:pPr>
            <w:r w:rsidRPr="00F817F0">
              <w:rPr>
                <w:rFonts w:ascii="Calibri" w:hAnsi="Calibri" w:cs="Calibri"/>
              </w:rPr>
              <w:t>Södermalms Stadsförvaltning</w:t>
            </w:r>
            <w:r>
              <w:rPr>
                <w:rFonts w:ascii="Calibri" w:hAnsi="Calibri" w:cs="Calibri"/>
              </w:rPr>
              <w:t xml:space="preserve">, </w:t>
            </w:r>
            <w:r w:rsidRPr="00F817F0">
              <w:rPr>
                <w:rFonts w:ascii="Calibri" w:hAnsi="Calibri" w:cs="Calibri"/>
              </w:rPr>
              <w:t>Sociala avdelningen</w:t>
            </w:r>
          </w:p>
          <w:p w:rsidR="00F817F0" w:rsidRPr="00F817F0" w:rsidRDefault="00F817F0" w:rsidP="00F817F0">
            <w:pPr>
              <w:rPr>
                <w:rFonts w:ascii="Calibri" w:hAnsi="Calibri" w:cs="Calibri"/>
              </w:rPr>
            </w:pPr>
            <w:r w:rsidRPr="00F817F0">
              <w:rPr>
                <w:rFonts w:ascii="Calibri" w:hAnsi="Calibri" w:cs="Calibri"/>
              </w:rPr>
              <w:t xml:space="preserve">BARN- OCH UNGDOMSENHETEN </w:t>
            </w:r>
          </w:p>
          <w:p w:rsidR="00F817F0" w:rsidRDefault="00F817F0" w:rsidP="00F817F0">
            <w:pPr>
              <w:rPr>
                <w:rFonts w:ascii="Calibri" w:hAnsi="Calibri" w:cs="Calibri"/>
              </w:rPr>
            </w:pPr>
            <w:r w:rsidRPr="00F817F0">
              <w:rPr>
                <w:rFonts w:ascii="Calibri" w:hAnsi="Calibri" w:cs="Calibri"/>
              </w:rPr>
              <w:t xml:space="preserve">Box 4270, </w:t>
            </w:r>
          </w:p>
          <w:p w:rsidR="00F817F0" w:rsidRPr="00F817F0" w:rsidRDefault="00F817F0" w:rsidP="00F817F0">
            <w:pPr>
              <w:rPr>
                <w:rFonts w:ascii="Calibri" w:hAnsi="Calibri" w:cs="Calibri"/>
              </w:rPr>
            </w:pPr>
            <w:r w:rsidRPr="00F817F0">
              <w:rPr>
                <w:rFonts w:ascii="Calibri" w:hAnsi="Calibri" w:cs="Calibri"/>
              </w:rPr>
              <w:t>102 66 Stockholm</w:t>
            </w:r>
          </w:p>
          <w:p w:rsidR="00F817F0" w:rsidRDefault="00F817F0" w:rsidP="00F817F0">
            <w:pPr>
              <w:rPr>
                <w:rFonts w:ascii="Calibri" w:hAnsi="Calibri" w:cs="Calibri"/>
              </w:rPr>
            </w:pPr>
          </w:p>
          <w:p w:rsidR="00F817F0" w:rsidRPr="00F817F0" w:rsidRDefault="00F817F0" w:rsidP="00F817F0">
            <w:pPr>
              <w:rPr>
                <w:rFonts w:ascii="Calibri" w:hAnsi="Calibri" w:cs="Calibri"/>
              </w:rPr>
            </w:pPr>
            <w:r w:rsidRPr="00F817F0">
              <w:rPr>
                <w:rFonts w:ascii="Calibri" w:hAnsi="Calibri" w:cs="Calibri"/>
              </w:rPr>
              <w:t>Tidpunkt för uppdraget</w:t>
            </w:r>
            <w:r>
              <w:rPr>
                <w:rFonts w:ascii="Calibri" w:hAnsi="Calibri" w:cs="Calibri"/>
              </w:rPr>
              <w:t xml:space="preserve">: </w:t>
            </w:r>
            <w:r w:rsidRPr="00F817F0">
              <w:rPr>
                <w:rFonts w:ascii="Calibri" w:hAnsi="Calibri" w:cs="Calibri"/>
              </w:rPr>
              <w:t>2015-03-17</w:t>
            </w:r>
          </w:p>
          <w:p w:rsidR="00F817F0" w:rsidRDefault="00F817F0" w:rsidP="00F817F0">
            <w:pPr>
              <w:rPr>
                <w:rFonts w:ascii="Calibri" w:hAnsi="Calibri" w:cs="Calibri"/>
              </w:rPr>
            </w:pPr>
          </w:p>
          <w:p w:rsidR="00F817F0" w:rsidRDefault="00F817F0" w:rsidP="00F817F0">
            <w:pPr>
              <w:rPr>
                <w:rFonts w:ascii="Calibri" w:hAnsi="Calibri" w:cs="Calibri"/>
              </w:rPr>
            </w:pPr>
            <w:r w:rsidRPr="00F817F0">
              <w:rPr>
                <w:rFonts w:ascii="Calibri" w:hAnsi="Calibri" w:cs="Calibri"/>
              </w:rPr>
              <w:t>Beskrivning av uppdraget</w:t>
            </w:r>
            <w:r>
              <w:rPr>
                <w:rFonts w:ascii="Calibri" w:hAnsi="Calibri" w:cs="Calibri"/>
              </w:rPr>
              <w:t xml:space="preserve">: </w:t>
            </w:r>
          </w:p>
          <w:p w:rsidR="00F817F0" w:rsidRPr="00F817F0" w:rsidRDefault="00F817F0" w:rsidP="00F817F0">
            <w:pPr>
              <w:rPr>
                <w:rFonts w:ascii="Calibri" w:hAnsi="Calibri" w:cs="Calibri"/>
              </w:rPr>
            </w:pPr>
            <w:r w:rsidRPr="00F817F0">
              <w:rPr>
                <w:rFonts w:ascii="Calibri" w:hAnsi="Calibri" w:cs="Calibri"/>
              </w:rPr>
              <w:t>Uppdrag att utföra myndighetsutövande arbete i enlighet med socialtjänstlagen inom barn unga och familj</w:t>
            </w:r>
          </w:p>
          <w:p w:rsidR="00F817F0" w:rsidRDefault="00F817F0" w:rsidP="00F817F0">
            <w:pPr>
              <w:rPr>
                <w:rFonts w:ascii="Calibri" w:hAnsi="Calibri" w:cs="Calibri"/>
              </w:rPr>
            </w:pPr>
          </w:p>
          <w:p w:rsidR="00F817F0" w:rsidRPr="00F817F0" w:rsidRDefault="00F817F0" w:rsidP="00F817F0">
            <w:pPr>
              <w:rPr>
                <w:rFonts w:ascii="Calibri" w:hAnsi="Calibri" w:cs="Calibri"/>
              </w:rPr>
            </w:pPr>
            <w:r w:rsidRPr="00F817F0">
              <w:rPr>
                <w:rFonts w:ascii="Calibri" w:hAnsi="Calibri" w:cs="Calibri"/>
              </w:rPr>
              <w:t>Kontaktperson</w:t>
            </w:r>
            <w:r>
              <w:rPr>
                <w:rFonts w:ascii="Calibri" w:hAnsi="Calibri" w:cs="Calibri"/>
              </w:rPr>
              <w:t xml:space="preserve">: </w:t>
            </w:r>
            <w:r w:rsidRPr="00F817F0">
              <w:rPr>
                <w:rFonts w:ascii="Calibri" w:hAnsi="Calibri" w:cs="Calibri"/>
              </w:rPr>
              <w:t>Anna Nyholm</w:t>
            </w:r>
            <w:r>
              <w:rPr>
                <w:rFonts w:ascii="Calibri" w:hAnsi="Calibri" w:cs="Calibri"/>
              </w:rPr>
              <w:t xml:space="preserve">, </w:t>
            </w:r>
            <w:r w:rsidRPr="00F817F0">
              <w:rPr>
                <w:rFonts w:ascii="Calibri" w:hAnsi="Calibri" w:cs="Calibri"/>
              </w:rPr>
              <w:t>Biträdande enhetschef</w:t>
            </w:r>
          </w:p>
          <w:p w:rsidR="00F817F0" w:rsidRPr="00F817F0" w:rsidRDefault="00F817F0" w:rsidP="00F817F0">
            <w:pPr>
              <w:rPr>
                <w:rFonts w:ascii="Calibri" w:hAnsi="Calibri" w:cs="Calibri"/>
              </w:rPr>
            </w:pPr>
            <w:r w:rsidRPr="00F817F0">
              <w:rPr>
                <w:rFonts w:ascii="Calibri" w:hAnsi="Calibri" w:cs="Calibri"/>
              </w:rPr>
              <w:t>Telefon</w:t>
            </w:r>
            <w:r>
              <w:rPr>
                <w:rFonts w:ascii="Calibri" w:hAnsi="Calibri" w:cs="Calibri"/>
              </w:rPr>
              <w:t xml:space="preserve">: </w:t>
            </w:r>
            <w:r w:rsidRPr="00F817F0">
              <w:rPr>
                <w:rFonts w:ascii="Calibri" w:hAnsi="Calibri" w:cs="Calibri"/>
              </w:rPr>
              <w:t>08-508 12</w:t>
            </w:r>
            <w:r>
              <w:rPr>
                <w:rFonts w:ascii="Calibri" w:hAnsi="Calibri" w:cs="Calibri"/>
              </w:rPr>
              <w:t> </w:t>
            </w:r>
            <w:r w:rsidRPr="00F817F0">
              <w:rPr>
                <w:rFonts w:ascii="Calibri" w:hAnsi="Calibri" w:cs="Calibri"/>
              </w:rPr>
              <w:t>071</w:t>
            </w:r>
            <w:r>
              <w:rPr>
                <w:rFonts w:ascii="Calibri" w:hAnsi="Calibri" w:cs="Calibri"/>
              </w:rPr>
              <w:t xml:space="preserve">, </w:t>
            </w:r>
            <w:r w:rsidRPr="00F817F0">
              <w:rPr>
                <w:rFonts w:ascii="Calibri" w:hAnsi="Calibri" w:cs="Calibri"/>
              </w:rPr>
              <w:t>076-12 12 071</w:t>
            </w:r>
          </w:p>
          <w:p w:rsidR="00766F09" w:rsidRPr="005B37B8" w:rsidRDefault="00F817F0" w:rsidP="00F817F0">
            <w:pPr>
              <w:rPr>
                <w:rFonts w:ascii="Calibri" w:hAnsi="Calibri" w:cs="Calibri"/>
                <w:sz w:val="16"/>
                <w:szCs w:val="16"/>
              </w:rPr>
            </w:pPr>
            <w:r w:rsidRPr="00F817F0">
              <w:rPr>
                <w:rFonts w:ascii="Calibri" w:hAnsi="Calibri" w:cs="Calibri"/>
              </w:rPr>
              <w:t>E-post</w:t>
            </w:r>
            <w:r>
              <w:rPr>
                <w:rFonts w:ascii="Calibri" w:hAnsi="Calibri" w:cs="Calibri"/>
              </w:rPr>
              <w:t xml:space="preserve">: </w:t>
            </w:r>
            <w:r w:rsidRPr="00F817F0">
              <w:rPr>
                <w:rFonts w:ascii="Calibri" w:hAnsi="Calibri" w:cs="Calibri"/>
              </w:rPr>
              <w:t>anna.nyholm@stockholm.se</w:t>
            </w:r>
          </w:p>
        </w:tc>
      </w:tr>
      <w:tr w:rsidR="00766F09" w:rsidRPr="005B37B8" w:rsidTr="0088058D">
        <w:trPr>
          <w:trHeight w:val="420"/>
        </w:trPr>
        <w:tc>
          <w:tcPr>
            <w:tcW w:w="9180" w:type="dxa"/>
          </w:tcPr>
          <w:p w:rsidR="00766F09" w:rsidRPr="005B37B8" w:rsidRDefault="00766F09" w:rsidP="0088058D">
            <w:pPr>
              <w:rPr>
                <w:rFonts w:ascii="Calibri" w:hAnsi="Calibri" w:cs="Calibri"/>
                <w:sz w:val="16"/>
                <w:szCs w:val="16"/>
              </w:rPr>
            </w:pPr>
            <w:r w:rsidRPr="0036308B">
              <w:rPr>
                <w:rFonts w:ascii="Calibri" w:hAnsi="Calibri" w:cs="Calibri"/>
                <w:sz w:val="18"/>
                <w:szCs w:val="16"/>
              </w:rPr>
              <w:t xml:space="preserve">Referens </w:t>
            </w:r>
          </w:p>
          <w:p w:rsidR="00F817F0" w:rsidRDefault="00F817F0" w:rsidP="00F817F0">
            <w:pPr>
              <w:rPr>
                <w:rFonts w:ascii="Calibri" w:hAnsi="Calibri" w:cs="Calibri"/>
              </w:rPr>
            </w:pPr>
            <w:r w:rsidRPr="00F817F0">
              <w:rPr>
                <w:rFonts w:ascii="Calibri" w:hAnsi="Calibri" w:cs="Calibri"/>
              </w:rPr>
              <w:t>Socialkontoret</w:t>
            </w:r>
          </w:p>
          <w:p w:rsidR="00F817F0" w:rsidRPr="00F817F0" w:rsidRDefault="00F817F0" w:rsidP="00F817F0">
            <w:pPr>
              <w:rPr>
                <w:rFonts w:ascii="Calibri" w:hAnsi="Calibri" w:cs="Calibri"/>
              </w:rPr>
            </w:pPr>
            <w:r w:rsidRPr="00F817F0">
              <w:rPr>
                <w:rFonts w:ascii="Calibri" w:hAnsi="Calibri" w:cs="Calibri"/>
              </w:rPr>
              <w:t xml:space="preserve">Sollentuna kommun </w:t>
            </w:r>
          </w:p>
          <w:p w:rsidR="00F817F0" w:rsidRDefault="00F817F0" w:rsidP="00F817F0">
            <w:pPr>
              <w:rPr>
                <w:rFonts w:ascii="Calibri" w:hAnsi="Calibri" w:cs="Calibri"/>
              </w:rPr>
            </w:pPr>
            <w:r w:rsidRPr="00F817F0">
              <w:rPr>
                <w:rFonts w:ascii="Calibri" w:hAnsi="Calibri" w:cs="Calibri"/>
              </w:rPr>
              <w:t xml:space="preserve">Borgarfjordsgatan 14, </w:t>
            </w:r>
          </w:p>
          <w:p w:rsidR="00F817F0" w:rsidRDefault="00F817F0" w:rsidP="00F817F0">
            <w:pPr>
              <w:rPr>
                <w:rFonts w:ascii="Calibri" w:hAnsi="Calibri" w:cs="Calibri"/>
              </w:rPr>
            </w:pPr>
            <w:r w:rsidRPr="00F817F0">
              <w:rPr>
                <w:rFonts w:ascii="Calibri" w:hAnsi="Calibri" w:cs="Calibri"/>
              </w:rPr>
              <w:t xml:space="preserve">Box 7049, </w:t>
            </w:r>
          </w:p>
          <w:p w:rsidR="00F817F0" w:rsidRPr="00F817F0" w:rsidRDefault="00F817F0" w:rsidP="00F817F0">
            <w:pPr>
              <w:rPr>
                <w:rFonts w:ascii="Calibri" w:hAnsi="Calibri" w:cs="Calibri"/>
              </w:rPr>
            </w:pPr>
            <w:r w:rsidRPr="00F817F0">
              <w:rPr>
                <w:rFonts w:ascii="Calibri" w:hAnsi="Calibri" w:cs="Calibri"/>
              </w:rPr>
              <w:t>164 07 Kista</w:t>
            </w:r>
          </w:p>
          <w:p w:rsidR="00F817F0" w:rsidRDefault="00F817F0" w:rsidP="00F817F0">
            <w:pPr>
              <w:rPr>
                <w:rFonts w:ascii="Calibri" w:hAnsi="Calibri" w:cs="Calibri"/>
              </w:rPr>
            </w:pPr>
          </w:p>
          <w:p w:rsidR="00F817F0" w:rsidRPr="00F817F0" w:rsidRDefault="00F817F0" w:rsidP="00F817F0">
            <w:pPr>
              <w:rPr>
                <w:rFonts w:ascii="Calibri" w:hAnsi="Calibri" w:cs="Calibri"/>
              </w:rPr>
            </w:pPr>
            <w:r w:rsidRPr="00F817F0">
              <w:rPr>
                <w:rFonts w:ascii="Calibri" w:hAnsi="Calibri" w:cs="Calibri"/>
              </w:rPr>
              <w:lastRenderedPageBreak/>
              <w:t>Tidpunkt för uppdraget</w:t>
            </w:r>
            <w:r>
              <w:rPr>
                <w:rFonts w:ascii="Calibri" w:hAnsi="Calibri" w:cs="Calibri"/>
              </w:rPr>
              <w:t>:</w:t>
            </w:r>
            <w:r w:rsidRPr="00F817F0">
              <w:rPr>
                <w:rFonts w:ascii="Calibri" w:hAnsi="Calibri" w:cs="Calibri"/>
              </w:rPr>
              <w:tab/>
              <w:t xml:space="preserve">Pågående uppdrag 15-02 samt i flera omgångar </w:t>
            </w:r>
            <w:proofErr w:type="gramStart"/>
            <w:r w:rsidRPr="00F817F0">
              <w:rPr>
                <w:rFonts w:ascii="Calibri" w:hAnsi="Calibri" w:cs="Calibri"/>
              </w:rPr>
              <w:t>sedan :</w:t>
            </w:r>
            <w:proofErr w:type="gramEnd"/>
            <w:r w:rsidRPr="00F817F0">
              <w:rPr>
                <w:rFonts w:ascii="Calibri" w:hAnsi="Calibri" w:cs="Calibri"/>
              </w:rPr>
              <w:t xml:space="preserve"> 13-05.</w:t>
            </w:r>
          </w:p>
          <w:p w:rsidR="00F817F0" w:rsidRDefault="00F817F0" w:rsidP="00F817F0">
            <w:pPr>
              <w:rPr>
                <w:rFonts w:ascii="Calibri" w:hAnsi="Calibri" w:cs="Calibri"/>
              </w:rPr>
            </w:pPr>
          </w:p>
          <w:p w:rsidR="00F817F0" w:rsidRDefault="00F817F0" w:rsidP="00F817F0">
            <w:pPr>
              <w:rPr>
                <w:rFonts w:ascii="Calibri" w:hAnsi="Calibri" w:cs="Calibri"/>
              </w:rPr>
            </w:pPr>
            <w:r w:rsidRPr="00F817F0">
              <w:rPr>
                <w:rFonts w:ascii="Calibri" w:hAnsi="Calibri" w:cs="Calibri"/>
              </w:rPr>
              <w:t>Beskrivning av uppdraget</w:t>
            </w:r>
            <w:r>
              <w:rPr>
                <w:rFonts w:ascii="Calibri" w:hAnsi="Calibri" w:cs="Calibri"/>
              </w:rPr>
              <w:t>:</w:t>
            </w:r>
            <w:r w:rsidRPr="00F817F0">
              <w:rPr>
                <w:rFonts w:ascii="Calibri" w:hAnsi="Calibri" w:cs="Calibri"/>
              </w:rPr>
              <w:tab/>
            </w:r>
          </w:p>
          <w:p w:rsidR="00F817F0" w:rsidRDefault="00F817F0" w:rsidP="00F817F0">
            <w:pPr>
              <w:rPr>
                <w:rFonts w:ascii="Calibri" w:hAnsi="Calibri" w:cs="Calibri"/>
              </w:rPr>
            </w:pPr>
            <w:r w:rsidRPr="00F817F0">
              <w:rPr>
                <w:rFonts w:ascii="Calibri" w:hAnsi="Calibri" w:cs="Calibri"/>
              </w:rPr>
              <w:t>Uppdrag att utföra myndighetsutövande arbete i enlighet med socialtjänstlagen inom barn unga och familj.</w:t>
            </w:r>
          </w:p>
          <w:p w:rsidR="00F817F0" w:rsidRPr="00F817F0" w:rsidRDefault="00F817F0" w:rsidP="00F817F0">
            <w:pPr>
              <w:rPr>
                <w:rFonts w:ascii="Calibri" w:hAnsi="Calibri" w:cs="Calibri"/>
              </w:rPr>
            </w:pPr>
          </w:p>
          <w:p w:rsidR="00F817F0" w:rsidRPr="00F817F0" w:rsidRDefault="00F817F0" w:rsidP="00F817F0">
            <w:pPr>
              <w:rPr>
                <w:rFonts w:ascii="Calibri" w:hAnsi="Calibri" w:cs="Calibri"/>
              </w:rPr>
            </w:pPr>
            <w:r w:rsidRPr="00F817F0">
              <w:rPr>
                <w:rFonts w:ascii="Calibri" w:hAnsi="Calibri" w:cs="Calibri"/>
              </w:rPr>
              <w:t>Kontaktperson</w:t>
            </w:r>
            <w:r>
              <w:rPr>
                <w:rFonts w:ascii="Calibri" w:hAnsi="Calibri" w:cs="Calibri"/>
              </w:rPr>
              <w:t xml:space="preserve">: </w:t>
            </w:r>
            <w:r w:rsidRPr="00F817F0">
              <w:rPr>
                <w:rFonts w:ascii="Calibri" w:hAnsi="Calibri" w:cs="Calibri"/>
              </w:rPr>
              <w:t xml:space="preserve">Anette </w:t>
            </w:r>
            <w:proofErr w:type="spellStart"/>
            <w:r w:rsidRPr="00F817F0">
              <w:rPr>
                <w:rFonts w:ascii="Calibri" w:hAnsi="Calibri" w:cs="Calibri"/>
              </w:rPr>
              <w:t>Delin</w:t>
            </w:r>
            <w:proofErr w:type="spellEnd"/>
            <w:r>
              <w:rPr>
                <w:rFonts w:ascii="Calibri" w:hAnsi="Calibri" w:cs="Calibri"/>
              </w:rPr>
              <w:t xml:space="preserve">, </w:t>
            </w:r>
            <w:r w:rsidRPr="00F817F0">
              <w:rPr>
                <w:rFonts w:ascii="Calibri" w:hAnsi="Calibri" w:cs="Calibri"/>
              </w:rPr>
              <w:t>Enhetschef</w:t>
            </w:r>
          </w:p>
          <w:p w:rsidR="00F817F0" w:rsidRPr="00F817F0" w:rsidRDefault="00F817F0" w:rsidP="00F817F0">
            <w:pPr>
              <w:rPr>
                <w:rFonts w:ascii="Calibri" w:hAnsi="Calibri" w:cs="Calibri"/>
              </w:rPr>
            </w:pPr>
            <w:r w:rsidRPr="00F817F0">
              <w:rPr>
                <w:rFonts w:ascii="Calibri" w:hAnsi="Calibri" w:cs="Calibri"/>
              </w:rPr>
              <w:t>Telefon</w:t>
            </w:r>
            <w:r>
              <w:rPr>
                <w:rFonts w:ascii="Calibri" w:hAnsi="Calibri" w:cs="Calibri"/>
              </w:rPr>
              <w:t xml:space="preserve">: </w:t>
            </w:r>
            <w:r w:rsidRPr="00F817F0">
              <w:rPr>
                <w:rFonts w:ascii="Calibri" w:hAnsi="Calibri" w:cs="Calibri"/>
              </w:rPr>
              <w:t>08 579 212 95</w:t>
            </w:r>
            <w:r>
              <w:rPr>
                <w:rFonts w:ascii="Calibri" w:hAnsi="Calibri" w:cs="Calibri"/>
              </w:rPr>
              <w:t xml:space="preserve">, </w:t>
            </w:r>
            <w:r w:rsidRPr="00F817F0">
              <w:rPr>
                <w:rFonts w:ascii="Calibri" w:hAnsi="Calibri" w:cs="Calibri"/>
              </w:rPr>
              <w:t>073 915 2365</w:t>
            </w:r>
            <w:r>
              <w:rPr>
                <w:rFonts w:ascii="Calibri" w:hAnsi="Calibri" w:cs="Calibri"/>
              </w:rPr>
              <w:t xml:space="preserve">, </w:t>
            </w:r>
            <w:proofErr w:type="spellStart"/>
            <w:r w:rsidRPr="00F817F0">
              <w:rPr>
                <w:rFonts w:ascii="Calibri" w:hAnsi="Calibri" w:cs="Calibri"/>
              </w:rPr>
              <w:t>vxl</w:t>
            </w:r>
            <w:proofErr w:type="spellEnd"/>
            <w:r w:rsidRPr="00F817F0">
              <w:rPr>
                <w:rFonts w:ascii="Calibri" w:hAnsi="Calibri" w:cs="Calibri"/>
              </w:rPr>
              <w:t>: 08-579 210 00</w:t>
            </w:r>
          </w:p>
          <w:p w:rsidR="00766F09" w:rsidRPr="005B37B8" w:rsidRDefault="00F817F0" w:rsidP="00F817F0">
            <w:pPr>
              <w:rPr>
                <w:rFonts w:ascii="Calibri" w:hAnsi="Calibri" w:cs="Calibri"/>
                <w:sz w:val="16"/>
                <w:szCs w:val="16"/>
              </w:rPr>
            </w:pPr>
            <w:r w:rsidRPr="00F817F0">
              <w:rPr>
                <w:rFonts w:ascii="Calibri" w:hAnsi="Calibri" w:cs="Calibri"/>
              </w:rPr>
              <w:t>E-post</w:t>
            </w:r>
            <w:r>
              <w:rPr>
                <w:rFonts w:ascii="Calibri" w:hAnsi="Calibri" w:cs="Calibri"/>
              </w:rPr>
              <w:t xml:space="preserve">: </w:t>
            </w:r>
            <w:r w:rsidRPr="00F817F0">
              <w:rPr>
                <w:rFonts w:ascii="Calibri" w:hAnsi="Calibri" w:cs="Calibri"/>
              </w:rPr>
              <w:t>anette.delin@sollentuna.se</w:t>
            </w:r>
          </w:p>
        </w:tc>
      </w:tr>
    </w:tbl>
    <w:p w:rsidR="00766F09" w:rsidRDefault="00766F09" w:rsidP="00766F09">
      <w:pPr>
        <w:ind w:left="-70"/>
        <w:rPr>
          <w:rFonts w:cs="Arial"/>
          <w:i/>
          <w:color w:val="FF0000"/>
          <w:highlight w:val="yellow"/>
        </w:rPr>
      </w:pPr>
    </w:p>
    <w:tbl>
      <w:tblPr>
        <w:tblW w:w="50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84"/>
        <w:gridCol w:w="7949"/>
      </w:tblGrid>
      <w:tr w:rsidR="00766F09" w:rsidRPr="00DC5158" w:rsidTr="00326003">
        <w:trPr>
          <w:trHeight w:val="285"/>
        </w:trPr>
        <w:tc>
          <w:tcPr>
            <w:tcW w:w="648" w:type="pct"/>
            <w:shd w:val="clear" w:color="auto" w:fill="C6D9F1" w:themeFill="text2" w:themeFillTint="33"/>
          </w:tcPr>
          <w:p w:rsidR="00766F09" w:rsidRPr="00DC5158" w:rsidRDefault="00766F09" w:rsidP="0088058D">
            <w:pPr>
              <w:tabs>
                <w:tab w:val="left" w:pos="1190"/>
              </w:tabs>
            </w:pPr>
            <w:r>
              <w:t>Uppfylles</w:t>
            </w:r>
          </w:p>
        </w:tc>
        <w:tc>
          <w:tcPr>
            <w:tcW w:w="4352" w:type="pct"/>
          </w:tcPr>
          <w:p w:rsidR="00766F09" w:rsidRPr="00DC5158" w:rsidRDefault="00766F09" w:rsidP="00F817F0">
            <w:pPr>
              <w:tabs>
                <w:tab w:val="left" w:pos="1190"/>
              </w:tabs>
            </w:pPr>
            <w:r w:rsidRPr="00DC5158">
              <w:t xml:space="preserve">Ja </w:t>
            </w:r>
            <w:r w:rsidR="00F817F0">
              <w:fldChar w:fldCharType="begin">
                <w:ffData>
                  <w:name w:val=""/>
                  <w:enabled/>
                  <w:calcOnExit w:val="0"/>
                  <w:checkBox>
                    <w:sizeAuto/>
                    <w:default w:val="1"/>
                  </w:checkBox>
                </w:ffData>
              </w:fldChar>
            </w:r>
            <w:r w:rsidR="00F817F0">
              <w:instrText xml:space="preserve"> FORMCHECKBOX </w:instrText>
            </w:r>
            <w:r w:rsidR="00CA3DED">
              <w:fldChar w:fldCharType="separate"/>
            </w:r>
            <w:r w:rsidR="00F817F0">
              <w:fldChar w:fldCharType="end"/>
            </w:r>
            <w:r>
              <w:t xml:space="preserve"> </w:t>
            </w:r>
            <w:r w:rsidRPr="00DC5158">
              <w:t xml:space="preserve">Nej </w:t>
            </w:r>
            <w:r w:rsidR="00132400" w:rsidRPr="00DC5158">
              <w:fldChar w:fldCharType="begin">
                <w:ffData>
                  <w:name w:val="Kryss2"/>
                  <w:enabled/>
                  <w:calcOnExit w:val="0"/>
                  <w:checkBox>
                    <w:sizeAuto/>
                    <w:default w:val="0"/>
                  </w:checkBox>
                </w:ffData>
              </w:fldChar>
            </w:r>
            <w:r w:rsidRPr="00DC5158">
              <w:instrText xml:space="preserve"> FORMCHECKBOX </w:instrText>
            </w:r>
            <w:r w:rsidR="00CA3DED">
              <w:fldChar w:fldCharType="separate"/>
            </w:r>
            <w:r w:rsidR="00132400" w:rsidRPr="00DC5158">
              <w:fldChar w:fldCharType="end"/>
            </w:r>
          </w:p>
        </w:tc>
      </w:tr>
      <w:tr w:rsidR="00766F09" w:rsidRPr="00DC5158" w:rsidTr="00326003">
        <w:trPr>
          <w:trHeight w:val="420"/>
        </w:trPr>
        <w:tc>
          <w:tcPr>
            <w:tcW w:w="5000" w:type="pct"/>
            <w:gridSpan w:val="2"/>
          </w:tcPr>
          <w:p w:rsidR="00766F09" w:rsidRPr="00362786" w:rsidRDefault="00766F09" w:rsidP="0088058D">
            <w:pPr>
              <w:rPr>
                <w:sz w:val="18"/>
              </w:rPr>
            </w:pPr>
            <w:r w:rsidRPr="00362786">
              <w:rPr>
                <w:sz w:val="18"/>
              </w:rPr>
              <w:t>Kommentar</w:t>
            </w:r>
          </w:p>
          <w:p w:rsidR="00766F09" w:rsidRPr="00DC5158" w:rsidRDefault="00132400" w:rsidP="0088058D">
            <w:r w:rsidRPr="00DC5158">
              <w:fldChar w:fldCharType="begin">
                <w:ffData>
                  <w:name w:val="Text3"/>
                  <w:enabled/>
                  <w:calcOnExit w:val="0"/>
                  <w:textInput/>
                </w:ffData>
              </w:fldChar>
            </w:r>
            <w:r w:rsidR="00766F09" w:rsidRPr="00DC5158">
              <w:instrText xml:space="preserve"> FORMTEXT </w:instrText>
            </w:r>
            <w:r w:rsidRPr="00DC5158">
              <w:fldChar w:fldCharType="separate"/>
            </w:r>
            <w:r w:rsidR="00766F09" w:rsidRPr="00DC5158">
              <w:rPr>
                <w:noProof/>
              </w:rPr>
              <w:t> </w:t>
            </w:r>
            <w:r w:rsidR="00766F09" w:rsidRPr="00DC5158">
              <w:rPr>
                <w:noProof/>
              </w:rPr>
              <w:t> </w:t>
            </w:r>
            <w:r w:rsidR="00766F09" w:rsidRPr="00DC5158">
              <w:rPr>
                <w:noProof/>
              </w:rPr>
              <w:t> </w:t>
            </w:r>
            <w:r w:rsidR="00766F09" w:rsidRPr="00DC5158">
              <w:rPr>
                <w:noProof/>
              </w:rPr>
              <w:t> </w:t>
            </w:r>
            <w:r w:rsidR="00766F09" w:rsidRPr="00DC5158">
              <w:rPr>
                <w:noProof/>
              </w:rPr>
              <w:t> </w:t>
            </w:r>
            <w:r w:rsidRPr="00DC5158">
              <w:fldChar w:fldCharType="end"/>
            </w:r>
          </w:p>
        </w:tc>
      </w:tr>
    </w:tbl>
    <w:p w:rsidR="00766F09" w:rsidRDefault="00766F09" w:rsidP="00766F09">
      <w:pPr>
        <w:pStyle w:val="Rubrik1"/>
        <w:numPr>
          <w:ilvl w:val="0"/>
          <w:numId w:val="0"/>
        </w:numPr>
        <w:rPr>
          <w:sz w:val="24"/>
          <w:szCs w:val="24"/>
        </w:rPr>
      </w:pPr>
    </w:p>
    <w:p w:rsidR="00766F09" w:rsidRDefault="00766F09" w:rsidP="00766F09">
      <w:pPr>
        <w:pStyle w:val="Rubrik1"/>
        <w:numPr>
          <w:ilvl w:val="0"/>
          <w:numId w:val="4"/>
        </w:numPr>
        <w:rPr>
          <w:sz w:val="24"/>
          <w:szCs w:val="24"/>
        </w:rPr>
      </w:pPr>
      <w:r w:rsidRPr="001C2D98">
        <w:rPr>
          <w:rFonts w:asciiTheme="minorHAnsi" w:hAnsiTheme="minorHAnsi"/>
          <w:sz w:val="28"/>
          <w:szCs w:val="28"/>
        </w:rPr>
        <w:t>Kravspecifikation (obligatoriska krav)</w:t>
      </w:r>
    </w:p>
    <w:p w:rsidR="00766F09" w:rsidRPr="00CA1D4B" w:rsidRDefault="00766F09" w:rsidP="00766F09">
      <w:r w:rsidRPr="00CA1D4B">
        <w:t>Nedanstående specifika krav skall uppfyllas.</w:t>
      </w:r>
    </w:p>
    <w:p w:rsidR="00766F09" w:rsidRPr="001C2D98" w:rsidRDefault="00766F09" w:rsidP="00766F09">
      <w:pPr>
        <w:pStyle w:val="Rubrik2"/>
        <w:numPr>
          <w:ilvl w:val="1"/>
          <w:numId w:val="4"/>
        </w:numPr>
        <w:ind w:left="720"/>
        <w:rPr>
          <w:rFonts w:asciiTheme="minorHAnsi" w:hAnsiTheme="minorHAnsi"/>
          <w:sz w:val="24"/>
          <w:szCs w:val="24"/>
        </w:rPr>
      </w:pPr>
      <w:r w:rsidRPr="001C2D98">
        <w:rPr>
          <w:rFonts w:asciiTheme="minorHAnsi" w:hAnsiTheme="minorHAnsi"/>
          <w:sz w:val="24"/>
          <w:szCs w:val="24"/>
        </w:rPr>
        <w:t>Skallkrav</w:t>
      </w:r>
    </w:p>
    <w:p w:rsidR="00766F09" w:rsidRPr="00362323" w:rsidRDefault="002C6009" w:rsidP="00766F09">
      <w:pPr>
        <w:pStyle w:val="Liststycke"/>
        <w:numPr>
          <w:ilvl w:val="0"/>
          <w:numId w:val="9"/>
        </w:num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Socionomexamen</w:t>
      </w:r>
    </w:p>
    <w:p w:rsidR="00766F09" w:rsidRDefault="002C6009" w:rsidP="00766F09">
      <w:pPr>
        <w:pStyle w:val="Liststycke"/>
        <w:numPr>
          <w:ilvl w:val="0"/>
          <w:numId w:val="9"/>
        </w:num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Minst 3 års erfarenhet av barnavårdsutredningar, handläggning och dokumentation enligt </w:t>
      </w:r>
      <w:proofErr w:type="spellStart"/>
      <w:r>
        <w:rPr>
          <w:rFonts w:asciiTheme="minorHAnsi" w:hAnsiTheme="minorHAnsi" w:cstheme="minorHAnsi"/>
          <w:color w:val="000000" w:themeColor="text1"/>
          <w:sz w:val="22"/>
          <w:szCs w:val="22"/>
        </w:rPr>
        <w:t>SoL</w:t>
      </w:r>
      <w:proofErr w:type="spellEnd"/>
      <w:r>
        <w:rPr>
          <w:rFonts w:asciiTheme="minorHAnsi" w:hAnsiTheme="minorHAnsi" w:cstheme="minorHAnsi"/>
          <w:color w:val="000000" w:themeColor="text1"/>
          <w:sz w:val="22"/>
          <w:szCs w:val="22"/>
        </w:rPr>
        <w:t xml:space="preserve"> och LVU</w:t>
      </w:r>
    </w:p>
    <w:p w:rsidR="00766F09" w:rsidRPr="00362323" w:rsidRDefault="002C6009" w:rsidP="00766F09">
      <w:pPr>
        <w:pStyle w:val="Liststycke"/>
        <w:numPr>
          <w:ilvl w:val="0"/>
          <w:numId w:val="9"/>
        </w:num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BBIC</w:t>
      </w:r>
    </w:p>
    <w:p w:rsidR="00766F09" w:rsidRPr="00FF171E" w:rsidRDefault="00766F09" w:rsidP="00766F09">
      <w:pPr>
        <w:pStyle w:val="Liststycke"/>
        <w:ind w:left="720"/>
        <w:rPr>
          <w:rFonts w:cs="Arial"/>
          <w:color w:val="215868" w:themeColor="accent5" w:themeShade="80"/>
          <w:sz w:val="22"/>
          <w:szCs w:val="22"/>
        </w:rPr>
      </w:pPr>
    </w:p>
    <w:tbl>
      <w:tblPr>
        <w:tblW w:w="50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84"/>
        <w:gridCol w:w="7949"/>
      </w:tblGrid>
      <w:tr w:rsidR="00766F09" w:rsidRPr="00DC5158" w:rsidTr="00326003">
        <w:trPr>
          <w:trHeight w:val="285"/>
        </w:trPr>
        <w:tc>
          <w:tcPr>
            <w:tcW w:w="648" w:type="pct"/>
            <w:shd w:val="clear" w:color="auto" w:fill="C6D9F1" w:themeFill="text2" w:themeFillTint="33"/>
          </w:tcPr>
          <w:p w:rsidR="00766F09" w:rsidRPr="00DC5158" w:rsidRDefault="00766F09" w:rsidP="0088058D">
            <w:pPr>
              <w:tabs>
                <w:tab w:val="left" w:pos="1190"/>
              </w:tabs>
            </w:pPr>
            <w:r>
              <w:t>Uppfylles</w:t>
            </w:r>
          </w:p>
        </w:tc>
        <w:tc>
          <w:tcPr>
            <w:tcW w:w="4352" w:type="pct"/>
          </w:tcPr>
          <w:p w:rsidR="00766F09" w:rsidRPr="00DC5158" w:rsidRDefault="00766F09" w:rsidP="00F817F0">
            <w:pPr>
              <w:tabs>
                <w:tab w:val="left" w:pos="1190"/>
              </w:tabs>
            </w:pPr>
            <w:r w:rsidRPr="00DC5158">
              <w:t xml:space="preserve">Ja </w:t>
            </w:r>
            <w:r w:rsidR="00F817F0">
              <w:fldChar w:fldCharType="begin">
                <w:ffData>
                  <w:name w:val="Kryss1"/>
                  <w:enabled/>
                  <w:calcOnExit w:val="0"/>
                  <w:checkBox>
                    <w:sizeAuto/>
                    <w:default w:val="1"/>
                  </w:checkBox>
                </w:ffData>
              </w:fldChar>
            </w:r>
            <w:bookmarkStart w:id="6" w:name="Kryss1"/>
            <w:r w:rsidR="00F817F0">
              <w:instrText xml:space="preserve"> FORMCHECKBOX </w:instrText>
            </w:r>
            <w:r w:rsidR="00CA3DED">
              <w:fldChar w:fldCharType="separate"/>
            </w:r>
            <w:r w:rsidR="00F817F0">
              <w:fldChar w:fldCharType="end"/>
            </w:r>
            <w:bookmarkEnd w:id="6"/>
            <w:r>
              <w:t xml:space="preserve"> </w:t>
            </w:r>
            <w:r w:rsidRPr="00DC5158">
              <w:t xml:space="preserve">Nej </w:t>
            </w:r>
            <w:r w:rsidR="00132400" w:rsidRPr="00DC5158">
              <w:fldChar w:fldCharType="begin">
                <w:ffData>
                  <w:name w:val="Kryss2"/>
                  <w:enabled/>
                  <w:calcOnExit w:val="0"/>
                  <w:checkBox>
                    <w:sizeAuto/>
                    <w:default w:val="0"/>
                  </w:checkBox>
                </w:ffData>
              </w:fldChar>
            </w:r>
            <w:r w:rsidRPr="00DC5158">
              <w:instrText xml:space="preserve"> FORMCHECKBOX </w:instrText>
            </w:r>
            <w:r w:rsidR="00CA3DED">
              <w:fldChar w:fldCharType="separate"/>
            </w:r>
            <w:r w:rsidR="00132400" w:rsidRPr="00DC5158">
              <w:fldChar w:fldCharType="end"/>
            </w:r>
          </w:p>
        </w:tc>
      </w:tr>
      <w:tr w:rsidR="00766F09" w:rsidRPr="00DC5158" w:rsidTr="00326003">
        <w:trPr>
          <w:trHeight w:val="420"/>
        </w:trPr>
        <w:tc>
          <w:tcPr>
            <w:tcW w:w="5000" w:type="pct"/>
            <w:gridSpan w:val="2"/>
          </w:tcPr>
          <w:p w:rsidR="00766F09" w:rsidRPr="00362786" w:rsidRDefault="00766F09" w:rsidP="0088058D">
            <w:pPr>
              <w:rPr>
                <w:sz w:val="18"/>
              </w:rPr>
            </w:pPr>
            <w:r w:rsidRPr="00362786">
              <w:rPr>
                <w:sz w:val="18"/>
              </w:rPr>
              <w:t>Kommentar</w:t>
            </w:r>
          </w:p>
          <w:p w:rsidR="00766F09" w:rsidRPr="00DC5158" w:rsidRDefault="00132400" w:rsidP="0088058D">
            <w:r w:rsidRPr="00DC5158">
              <w:fldChar w:fldCharType="begin">
                <w:ffData>
                  <w:name w:val="Text3"/>
                  <w:enabled/>
                  <w:calcOnExit w:val="0"/>
                  <w:textInput/>
                </w:ffData>
              </w:fldChar>
            </w:r>
            <w:r w:rsidR="00766F09" w:rsidRPr="00DC5158">
              <w:instrText xml:space="preserve"> FORMTEXT </w:instrText>
            </w:r>
            <w:r w:rsidRPr="00DC5158">
              <w:fldChar w:fldCharType="separate"/>
            </w:r>
            <w:r w:rsidR="00766F09" w:rsidRPr="00DC5158">
              <w:rPr>
                <w:noProof/>
              </w:rPr>
              <w:t> </w:t>
            </w:r>
            <w:r w:rsidR="00766F09" w:rsidRPr="00DC5158">
              <w:rPr>
                <w:noProof/>
              </w:rPr>
              <w:t> </w:t>
            </w:r>
            <w:r w:rsidR="00766F09" w:rsidRPr="00DC5158">
              <w:rPr>
                <w:noProof/>
              </w:rPr>
              <w:t> </w:t>
            </w:r>
            <w:r w:rsidR="00766F09" w:rsidRPr="00DC5158">
              <w:rPr>
                <w:noProof/>
              </w:rPr>
              <w:t> </w:t>
            </w:r>
            <w:r w:rsidR="00766F09" w:rsidRPr="00DC5158">
              <w:rPr>
                <w:noProof/>
              </w:rPr>
              <w:t> </w:t>
            </w:r>
            <w:r w:rsidRPr="00DC5158">
              <w:fldChar w:fldCharType="end"/>
            </w:r>
          </w:p>
        </w:tc>
      </w:tr>
    </w:tbl>
    <w:p w:rsidR="0087639F" w:rsidRPr="0087639F" w:rsidRDefault="0087639F" w:rsidP="0087639F">
      <w:pPr>
        <w:pStyle w:val="Rubrik1"/>
        <w:numPr>
          <w:ilvl w:val="0"/>
          <w:numId w:val="4"/>
        </w:numPr>
        <w:rPr>
          <w:rFonts w:asciiTheme="minorHAnsi" w:hAnsiTheme="minorHAnsi"/>
          <w:sz w:val="28"/>
          <w:szCs w:val="28"/>
        </w:rPr>
      </w:pPr>
      <w:r w:rsidRPr="0087639F">
        <w:rPr>
          <w:rFonts w:asciiTheme="minorHAnsi" w:hAnsiTheme="minorHAnsi"/>
          <w:sz w:val="28"/>
          <w:szCs w:val="28"/>
        </w:rPr>
        <w:t>Antal konsulter</w:t>
      </w:r>
    </w:p>
    <w:p w:rsidR="0087639F" w:rsidRPr="0087639F" w:rsidRDefault="00B056B0" w:rsidP="0087639F">
      <w:pPr>
        <w:ind w:left="360"/>
      </w:pPr>
      <w:r>
        <w:t xml:space="preserve">Anbud skall antigen </w:t>
      </w:r>
      <w:r w:rsidR="0087639F">
        <w:t xml:space="preserve">lämnas på 1st konsult på heltid </w:t>
      </w:r>
      <w:r w:rsidR="0087639F" w:rsidRPr="0087639F">
        <w:rPr>
          <w:b/>
        </w:rPr>
        <w:t>eller</w:t>
      </w:r>
      <w:r w:rsidR="0087639F">
        <w:t xml:space="preserve"> p</w:t>
      </w:r>
      <w:r w:rsidR="009B1F3E">
        <w:t>å 2st konsulter på halv</w:t>
      </w:r>
      <w:r w:rsidR="0087639F">
        <w:t xml:space="preserve">tid.  Anbudsgivare skall redogöra antal konsulter anbudsgivaren avser att lämna anbud på. </w:t>
      </w:r>
    </w:p>
    <w:tbl>
      <w:tblPr>
        <w:tblW w:w="50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84"/>
        <w:gridCol w:w="7949"/>
      </w:tblGrid>
      <w:tr w:rsidR="0087639F" w:rsidRPr="00DC5158" w:rsidTr="0067744E">
        <w:trPr>
          <w:trHeight w:val="285"/>
        </w:trPr>
        <w:tc>
          <w:tcPr>
            <w:tcW w:w="648" w:type="pct"/>
            <w:shd w:val="clear" w:color="auto" w:fill="C6D9F1" w:themeFill="text2" w:themeFillTint="33"/>
          </w:tcPr>
          <w:p w:rsidR="0087639F" w:rsidRPr="00DC5158" w:rsidRDefault="0087639F" w:rsidP="0067744E">
            <w:pPr>
              <w:tabs>
                <w:tab w:val="left" w:pos="1190"/>
              </w:tabs>
            </w:pPr>
            <w:r>
              <w:t>Uppfylles</w:t>
            </w:r>
          </w:p>
        </w:tc>
        <w:tc>
          <w:tcPr>
            <w:tcW w:w="4352" w:type="pct"/>
          </w:tcPr>
          <w:p w:rsidR="0087639F" w:rsidRPr="00DC5158" w:rsidRDefault="0087639F" w:rsidP="00F817F0">
            <w:pPr>
              <w:tabs>
                <w:tab w:val="left" w:pos="1190"/>
              </w:tabs>
            </w:pPr>
            <w:r w:rsidRPr="00DC5158">
              <w:t xml:space="preserve">Ja </w:t>
            </w:r>
            <w:r w:rsidR="00F817F0">
              <w:fldChar w:fldCharType="begin">
                <w:ffData>
                  <w:name w:val=""/>
                  <w:enabled/>
                  <w:calcOnExit w:val="0"/>
                  <w:checkBox>
                    <w:sizeAuto/>
                    <w:default w:val="1"/>
                  </w:checkBox>
                </w:ffData>
              </w:fldChar>
            </w:r>
            <w:r w:rsidR="00F817F0">
              <w:instrText xml:space="preserve"> FORMCHECKBOX </w:instrText>
            </w:r>
            <w:r w:rsidR="00CA3DED">
              <w:fldChar w:fldCharType="separate"/>
            </w:r>
            <w:r w:rsidR="00F817F0">
              <w:fldChar w:fldCharType="end"/>
            </w:r>
            <w:r>
              <w:t xml:space="preserve"> </w:t>
            </w:r>
            <w:r w:rsidRPr="00DC5158">
              <w:t xml:space="preserve">Nej </w:t>
            </w:r>
            <w:r w:rsidRPr="00DC5158">
              <w:fldChar w:fldCharType="begin">
                <w:ffData>
                  <w:name w:val="Kryss2"/>
                  <w:enabled/>
                  <w:calcOnExit w:val="0"/>
                  <w:checkBox>
                    <w:sizeAuto/>
                    <w:default w:val="0"/>
                  </w:checkBox>
                </w:ffData>
              </w:fldChar>
            </w:r>
            <w:r w:rsidRPr="00DC5158">
              <w:instrText xml:space="preserve"> FORMCHECKBOX </w:instrText>
            </w:r>
            <w:r w:rsidR="00CA3DED">
              <w:fldChar w:fldCharType="separate"/>
            </w:r>
            <w:r w:rsidRPr="00DC5158">
              <w:fldChar w:fldCharType="end"/>
            </w:r>
          </w:p>
        </w:tc>
      </w:tr>
      <w:tr w:rsidR="0087639F" w:rsidRPr="00DC5158" w:rsidTr="0067744E">
        <w:trPr>
          <w:trHeight w:val="420"/>
        </w:trPr>
        <w:tc>
          <w:tcPr>
            <w:tcW w:w="5000" w:type="pct"/>
            <w:gridSpan w:val="2"/>
          </w:tcPr>
          <w:p w:rsidR="0087639F" w:rsidRDefault="0087639F" w:rsidP="0067744E">
            <w:pPr>
              <w:rPr>
                <w:sz w:val="18"/>
              </w:rPr>
            </w:pPr>
            <w:r w:rsidRPr="00362786">
              <w:rPr>
                <w:sz w:val="18"/>
              </w:rPr>
              <w:t>Kommentar</w:t>
            </w:r>
          </w:p>
          <w:p w:rsidR="0087639F" w:rsidRPr="00DC5158" w:rsidRDefault="00022104" w:rsidP="0067744E">
            <w:r w:rsidRPr="00022104">
              <w:t xml:space="preserve">Anbud lämnas på 1 </w:t>
            </w:r>
            <w:proofErr w:type="spellStart"/>
            <w:r w:rsidRPr="00022104">
              <w:t>st</w:t>
            </w:r>
            <w:proofErr w:type="spellEnd"/>
            <w:r w:rsidRPr="00022104">
              <w:t xml:space="preserve"> konsult på heltid</w:t>
            </w:r>
            <w:r w:rsidR="00294E17" w:rsidRPr="00022104">
              <w:t xml:space="preserve">  </w:t>
            </w:r>
          </w:p>
        </w:tc>
      </w:tr>
    </w:tbl>
    <w:p w:rsidR="00766F09" w:rsidRDefault="00766F09" w:rsidP="00766F09">
      <w:pPr>
        <w:pStyle w:val="Rubrik1"/>
        <w:numPr>
          <w:ilvl w:val="0"/>
          <w:numId w:val="4"/>
        </w:numPr>
        <w:rPr>
          <w:rFonts w:asciiTheme="minorHAnsi" w:hAnsiTheme="minorHAnsi"/>
          <w:sz w:val="28"/>
          <w:szCs w:val="28"/>
        </w:rPr>
      </w:pPr>
      <w:r w:rsidRPr="001C2D98">
        <w:rPr>
          <w:rFonts w:asciiTheme="minorHAnsi" w:hAnsiTheme="minorHAnsi"/>
          <w:sz w:val="28"/>
          <w:szCs w:val="28"/>
        </w:rPr>
        <w:t>Utvärdering</w:t>
      </w:r>
    </w:p>
    <w:p w:rsidR="004F16EE" w:rsidRDefault="00766F09" w:rsidP="004F16EE">
      <w:r>
        <w:rPr>
          <w:lang w:eastAsia="sv-SE"/>
        </w:rPr>
        <w:t>Anbud kan utvärderas med hänsyn tagen på lägsta pris</w:t>
      </w:r>
      <w:r w:rsidR="004F16EE">
        <w:rPr>
          <w:lang w:eastAsia="sv-SE"/>
        </w:rPr>
        <w:t xml:space="preserve"> per </w:t>
      </w:r>
      <w:proofErr w:type="spellStart"/>
      <w:r w:rsidR="004F16EE">
        <w:rPr>
          <w:lang w:eastAsia="sv-SE"/>
        </w:rPr>
        <w:t>tim</w:t>
      </w:r>
      <w:proofErr w:type="spellEnd"/>
      <w:r w:rsidR="004F16EE">
        <w:t xml:space="preserve">, </w:t>
      </w:r>
      <w:r w:rsidR="004F16EE" w:rsidRPr="009A4A94">
        <w:t>inklusive</w:t>
      </w:r>
      <w:r w:rsidR="004F16EE">
        <w:t xml:space="preserve"> kostnader såsom traktamente, bil och resekostnader.</w:t>
      </w:r>
    </w:p>
    <w:p w:rsidR="004F16EE" w:rsidRDefault="004F16EE" w:rsidP="00766F09">
      <w:pPr>
        <w:rPr>
          <w:lang w:eastAsia="sv-SE"/>
        </w:rPr>
      </w:pPr>
    </w:p>
    <w:p w:rsidR="003D5EC8" w:rsidRDefault="00766F09" w:rsidP="003D5EC8">
      <w:r w:rsidRPr="00D667A3">
        <w:t>Kontrakt kommer att tilldelas den a</w:t>
      </w:r>
      <w:r>
        <w:t>nbudsgivare som inkommit med de</w:t>
      </w:r>
      <w:r w:rsidR="0087639F">
        <w:t>t</w:t>
      </w:r>
      <w:r w:rsidRPr="00D667A3">
        <w:t xml:space="preserve"> lägsta </w:t>
      </w:r>
      <w:r w:rsidR="0087639F">
        <w:t>priset per tim.</w:t>
      </w:r>
    </w:p>
    <w:p w:rsidR="0087639F" w:rsidRDefault="0087639F" w:rsidP="00664602">
      <w:pPr>
        <w:rPr>
          <w:lang w:eastAsia="sv-SE"/>
        </w:rPr>
      </w:pPr>
    </w:p>
    <w:p w:rsidR="00766F09" w:rsidRPr="00DC5158" w:rsidRDefault="00766F09" w:rsidP="00766F09">
      <w:r w:rsidRPr="00DC5158">
        <w:t>Pris anges exklusive mervärdesskatt i svenska kronor enligt nedanstående.</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651"/>
      </w:tblGrid>
      <w:tr w:rsidR="00766F09" w:rsidRPr="00901D0F" w:rsidTr="0088058D">
        <w:tc>
          <w:tcPr>
            <w:tcW w:w="5529" w:type="dxa"/>
          </w:tcPr>
          <w:p w:rsidR="00766F09" w:rsidRPr="00901D0F" w:rsidRDefault="004F16EE" w:rsidP="00766F09">
            <w:r>
              <w:t>Konsult</w:t>
            </w:r>
          </w:p>
        </w:tc>
        <w:tc>
          <w:tcPr>
            <w:tcW w:w="3651" w:type="dxa"/>
          </w:tcPr>
          <w:p w:rsidR="00766F09" w:rsidRPr="004F16EE" w:rsidRDefault="00294E17" w:rsidP="0088058D">
            <w:pPr>
              <w:jc w:val="right"/>
            </w:pPr>
            <w:r w:rsidRPr="00294E17">
              <w:t>600</w:t>
            </w:r>
            <w:r>
              <w:t xml:space="preserve"> </w:t>
            </w:r>
            <w:r w:rsidR="004F16EE" w:rsidRPr="004F16EE">
              <w:t>SEK/</w:t>
            </w:r>
            <w:proofErr w:type="spellStart"/>
            <w:r w:rsidR="004F16EE" w:rsidRPr="004F16EE">
              <w:t>tim</w:t>
            </w:r>
            <w:proofErr w:type="spellEnd"/>
          </w:p>
        </w:tc>
      </w:tr>
    </w:tbl>
    <w:p w:rsidR="00766F09" w:rsidRDefault="00766F09" w:rsidP="00766F09">
      <w:pPr>
        <w:rPr>
          <w:b/>
        </w:rPr>
      </w:pPr>
    </w:p>
    <w:p w:rsidR="00766F09" w:rsidRDefault="00766F09" w:rsidP="00766F09">
      <w:pPr>
        <w:rPr>
          <w:b/>
        </w:rPr>
      </w:pPr>
    </w:p>
    <w:p w:rsidR="00766F09" w:rsidRPr="0087639F" w:rsidRDefault="00766F09" w:rsidP="0087639F">
      <w:pPr>
        <w:pStyle w:val="Liststycke"/>
        <w:numPr>
          <w:ilvl w:val="0"/>
          <w:numId w:val="4"/>
        </w:numPr>
        <w:rPr>
          <w:rFonts w:asciiTheme="minorHAnsi" w:hAnsiTheme="minorHAnsi" w:cs="Arial"/>
          <w:b/>
          <w:bCs/>
          <w:kern w:val="32"/>
          <w:sz w:val="28"/>
          <w:szCs w:val="28"/>
        </w:rPr>
      </w:pPr>
      <w:r w:rsidRPr="0087639F">
        <w:rPr>
          <w:rFonts w:asciiTheme="minorHAnsi" w:hAnsiTheme="minorHAnsi" w:cs="Arial"/>
          <w:b/>
          <w:bCs/>
          <w:kern w:val="32"/>
          <w:sz w:val="28"/>
          <w:szCs w:val="28"/>
        </w:rPr>
        <w:t>Avtalsvillkor</w:t>
      </w:r>
    </w:p>
    <w:tbl>
      <w:tblPr>
        <w:tblStyle w:val="Tabellrutnt"/>
        <w:tblW w:w="0" w:type="auto"/>
        <w:tblLook w:val="04A0" w:firstRow="1" w:lastRow="0" w:firstColumn="1" w:lastColumn="0" w:noHBand="0" w:noVBand="1"/>
      </w:tblPr>
      <w:tblGrid>
        <w:gridCol w:w="2215"/>
        <w:gridCol w:w="6847"/>
      </w:tblGrid>
      <w:tr w:rsidR="00766F09" w:rsidTr="0088058D">
        <w:tc>
          <w:tcPr>
            <w:tcW w:w="2235" w:type="dxa"/>
            <w:shd w:val="clear" w:color="auto" w:fill="C6D9F1" w:themeFill="text2" w:themeFillTint="33"/>
          </w:tcPr>
          <w:p w:rsidR="00766F09" w:rsidRPr="00AD4ACD" w:rsidRDefault="00766F09" w:rsidP="0088058D">
            <w:r w:rsidRPr="00AD4ACD">
              <w:t>Godkännes</w:t>
            </w:r>
          </w:p>
        </w:tc>
        <w:tc>
          <w:tcPr>
            <w:tcW w:w="6977" w:type="dxa"/>
          </w:tcPr>
          <w:p w:rsidR="00766F09" w:rsidRDefault="00766F09" w:rsidP="00F817F0">
            <w:pPr>
              <w:rPr>
                <w:b/>
              </w:rPr>
            </w:pPr>
            <w:r>
              <w:rPr>
                <w:b/>
              </w:rPr>
              <w:t xml:space="preserve">Ja </w:t>
            </w:r>
            <w:r w:rsidR="00F817F0">
              <w:rPr>
                <w:b/>
              </w:rPr>
              <w:fldChar w:fldCharType="begin">
                <w:ffData>
                  <w:name w:val="Kryss5"/>
                  <w:enabled/>
                  <w:calcOnExit w:val="0"/>
                  <w:checkBox>
                    <w:sizeAuto/>
                    <w:default w:val="1"/>
                  </w:checkBox>
                </w:ffData>
              </w:fldChar>
            </w:r>
            <w:bookmarkStart w:id="7" w:name="Kryss5"/>
            <w:r w:rsidR="00F817F0">
              <w:rPr>
                <w:b/>
              </w:rPr>
              <w:instrText xml:space="preserve"> FORMCHECKBOX </w:instrText>
            </w:r>
            <w:r w:rsidR="00CA3DED">
              <w:rPr>
                <w:b/>
              </w:rPr>
            </w:r>
            <w:r w:rsidR="00CA3DED">
              <w:rPr>
                <w:b/>
              </w:rPr>
              <w:fldChar w:fldCharType="separate"/>
            </w:r>
            <w:r w:rsidR="00F817F0">
              <w:rPr>
                <w:b/>
              </w:rPr>
              <w:fldChar w:fldCharType="end"/>
            </w:r>
            <w:bookmarkEnd w:id="7"/>
            <w:r>
              <w:rPr>
                <w:b/>
              </w:rPr>
              <w:t xml:space="preserve"> Nej </w:t>
            </w:r>
            <w:r w:rsidR="00132400">
              <w:rPr>
                <w:b/>
              </w:rPr>
              <w:fldChar w:fldCharType="begin">
                <w:ffData>
                  <w:name w:val="Kryss6"/>
                  <w:enabled/>
                  <w:calcOnExit w:val="0"/>
                  <w:checkBox>
                    <w:sizeAuto/>
                    <w:default w:val="0"/>
                  </w:checkBox>
                </w:ffData>
              </w:fldChar>
            </w:r>
            <w:bookmarkStart w:id="8" w:name="Kryss6"/>
            <w:r>
              <w:rPr>
                <w:b/>
              </w:rPr>
              <w:instrText xml:space="preserve"> FORMCHECKBOX </w:instrText>
            </w:r>
            <w:r w:rsidR="00CA3DED">
              <w:rPr>
                <w:b/>
              </w:rPr>
            </w:r>
            <w:r w:rsidR="00CA3DED">
              <w:rPr>
                <w:b/>
              </w:rPr>
              <w:fldChar w:fldCharType="separate"/>
            </w:r>
            <w:r w:rsidR="00132400">
              <w:rPr>
                <w:b/>
              </w:rPr>
              <w:fldChar w:fldCharType="end"/>
            </w:r>
            <w:bookmarkEnd w:id="8"/>
          </w:p>
        </w:tc>
      </w:tr>
    </w:tbl>
    <w:p w:rsidR="003D5EC8" w:rsidRPr="00294E17" w:rsidRDefault="003D5EC8" w:rsidP="003D5EC8">
      <w:pPr>
        <w:pStyle w:val="Rubrik1"/>
        <w:numPr>
          <w:ilvl w:val="0"/>
          <w:numId w:val="0"/>
        </w:numPr>
        <w:rPr>
          <w:rFonts w:asciiTheme="minorHAnsi" w:hAnsiTheme="minorHAnsi"/>
        </w:rPr>
      </w:pPr>
    </w:p>
    <w:p w:rsidR="00DB79FC" w:rsidRDefault="00DB79FC" w:rsidP="00DB79FC">
      <w:pPr>
        <w:pStyle w:val="Rubrik1"/>
        <w:numPr>
          <w:ilvl w:val="0"/>
          <w:numId w:val="0"/>
        </w:numPr>
        <w:tabs>
          <w:tab w:val="left" w:pos="1304"/>
        </w:tabs>
        <w:rPr>
          <w:rFonts w:asciiTheme="minorHAnsi" w:hAnsiTheme="minorHAnsi"/>
        </w:rPr>
      </w:pPr>
      <w:r>
        <w:rPr>
          <w:rFonts w:asciiTheme="minorHAnsi" w:hAnsiTheme="minorHAnsi"/>
        </w:rPr>
        <w:t xml:space="preserve">Avtalsvillkor </w:t>
      </w:r>
    </w:p>
    <w:p w:rsidR="00DB79FC" w:rsidRDefault="00DB79FC" w:rsidP="00DB79FC">
      <w:pPr>
        <w:pStyle w:val="Rubrik2"/>
        <w:numPr>
          <w:ilvl w:val="0"/>
          <w:numId w:val="0"/>
        </w:numPr>
        <w:tabs>
          <w:tab w:val="left" w:pos="1304"/>
        </w:tabs>
        <w:rPr>
          <w:rFonts w:asciiTheme="minorHAnsi" w:hAnsiTheme="minorHAnsi"/>
          <w:i w:val="0"/>
        </w:rPr>
      </w:pPr>
      <w:r>
        <w:rPr>
          <w:rFonts w:asciiTheme="minorHAnsi" w:hAnsiTheme="minorHAnsi"/>
          <w:i w:val="0"/>
        </w:rPr>
        <w:t>Prisjusteringar</w:t>
      </w:r>
    </w:p>
    <w:p w:rsidR="00DB79FC" w:rsidRDefault="00DB79FC" w:rsidP="00DB79FC">
      <w:pPr>
        <w:pStyle w:val="avtaltext1"/>
        <w:ind w:left="0"/>
        <w:rPr>
          <w:rFonts w:asciiTheme="minorHAnsi" w:hAnsiTheme="minorHAnsi" w:cs="Arial"/>
        </w:rPr>
      </w:pPr>
      <w:r>
        <w:rPr>
          <w:rFonts w:asciiTheme="minorHAnsi" w:hAnsiTheme="minorHAnsi" w:cs="Arial"/>
        </w:rPr>
        <w:t>Fast pris gäller i ett år från avtalstecknandet, därefter kan prisjustering vara möjlig.</w:t>
      </w:r>
    </w:p>
    <w:p w:rsidR="00DB79FC" w:rsidRDefault="00DB79FC" w:rsidP="00DB79FC">
      <w:pPr>
        <w:pStyle w:val="avtaltext1"/>
        <w:ind w:left="0"/>
        <w:rPr>
          <w:rFonts w:asciiTheme="minorHAnsi" w:hAnsiTheme="minorHAnsi" w:cs="Arial"/>
        </w:rPr>
      </w:pPr>
      <w:r>
        <w:rPr>
          <w:rFonts w:asciiTheme="minorHAnsi" w:hAnsiTheme="minorHAnsi" w:cs="Arial"/>
        </w:rPr>
        <w:t>Leverantörens förslag till prisändringar meddelas Beställaren skriftligen årsvis.</w:t>
      </w:r>
    </w:p>
    <w:p w:rsidR="00DB79FC" w:rsidRDefault="00DB79FC" w:rsidP="00DB79FC">
      <w:pPr>
        <w:pStyle w:val="avtaltext1"/>
        <w:ind w:left="0"/>
        <w:rPr>
          <w:rFonts w:asciiTheme="minorHAnsi" w:hAnsiTheme="minorHAnsi" w:cs="Arial"/>
        </w:rPr>
      </w:pPr>
      <w:r>
        <w:rPr>
          <w:rFonts w:asciiTheme="minorHAnsi" w:hAnsiTheme="minorHAnsi" w:cs="Arial"/>
        </w:rPr>
        <w:t xml:space="preserve">Godkänner Beställaren ändringarna träder dessa i kraft 30 dagar efter det att Beställaren mottagit Leverantörens prisändringsmeddelande. </w:t>
      </w:r>
    </w:p>
    <w:p w:rsidR="00DB79FC" w:rsidRDefault="00DB79FC" w:rsidP="00DB79FC">
      <w:pPr>
        <w:pStyle w:val="avtaltext1"/>
        <w:ind w:left="0"/>
        <w:rPr>
          <w:rFonts w:asciiTheme="minorHAnsi" w:hAnsiTheme="minorHAnsi" w:cs="Arial"/>
        </w:rPr>
      </w:pPr>
      <w:r>
        <w:rPr>
          <w:rFonts w:asciiTheme="minorHAnsi" w:hAnsiTheme="minorHAnsi" w:cs="Arial"/>
        </w:rPr>
        <w:t xml:space="preserve">Leverantören skall kunna dokumentera att förändringar av personal-, tillverknings- eller distributionskostnader, eller därmed jämförbara, har ägt rum samt att den allmänna prissättningen i Sverige på avtalade produkter/tjänster har ändrats. </w:t>
      </w:r>
    </w:p>
    <w:p w:rsidR="00DB79FC" w:rsidRDefault="00DB79FC" w:rsidP="00DB79FC">
      <w:pPr>
        <w:pStyle w:val="avtaltext1"/>
        <w:ind w:left="0"/>
        <w:rPr>
          <w:rFonts w:asciiTheme="minorHAnsi" w:hAnsiTheme="minorHAnsi" w:cs="Arial"/>
        </w:rPr>
      </w:pPr>
      <w:r>
        <w:rPr>
          <w:rFonts w:asciiTheme="minorHAnsi" w:hAnsiTheme="minorHAnsi" w:cs="Arial"/>
        </w:rPr>
        <w:t>Om Beställaren inte godkänner ändringarna fortlöper avtalet med oförändrade villkor, alternativt kan avtalet sägas upp med en uppsägningstid på 3 månader. Retroaktiv prishöjning godkännes ej</w:t>
      </w:r>
    </w:p>
    <w:p w:rsidR="00DB79FC" w:rsidRDefault="00DB79FC" w:rsidP="00DB79FC">
      <w:pPr>
        <w:pStyle w:val="avtaltext1"/>
        <w:ind w:left="0"/>
        <w:rPr>
          <w:rFonts w:asciiTheme="minorHAnsi" w:hAnsiTheme="minorHAnsi" w:cs="Arial"/>
        </w:rPr>
      </w:pPr>
    </w:p>
    <w:p w:rsidR="00DB79FC" w:rsidRDefault="00DB79FC" w:rsidP="00DB79FC">
      <w:pPr>
        <w:pStyle w:val="avtaltext1"/>
        <w:ind w:left="0"/>
        <w:rPr>
          <w:rFonts w:asciiTheme="minorHAnsi" w:hAnsiTheme="minorHAnsi" w:cs="Arial"/>
        </w:rPr>
      </w:pPr>
      <w:r>
        <w:rPr>
          <w:rFonts w:asciiTheme="minorHAnsi" w:hAnsiTheme="minorHAnsi" w:cs="Arial"/>
        </w:rPr>
        <w:t>Vid hänvisning till indexuppräkning av pris godtas endast 90 % av indexhöjning.</w:t>
      </w:r>
    </w:p>
    <w:p w:rsidR="00DB79FC" w:rsidRDefault="00DB79FC" w:rsidP="00DB79FC">
      <w:pPr>
        <w:pStyle w:val="Rubrik2"/>
        <w:numPr>
          <w:ilvl w:val="0"/>
          <w:numId w:val="0"/>
        </w:numPr>
        <w:tabs>
          <w:tab w:val="left" w:pos="1304"/>
        </w:tabs>
        <w:rPr>
          <w:rFonts w:asciiTheme="minorHAnsi" w:hAnsiTheme="minorHAnsi"/>
          <w:i w:val="0"/>
        </w:rPr>
      </w:pPr>
      <w:r>
        <w:rPr>
          <w:rFonts w:asciiTheme="minorHAnsi" w:hAnsiTheme="minorHAnsi"/>
          <w:i w:val="0"/>
        </w:rPr>
        <w:t>Beställningar</w:t>
      </w:r>
    </w:p>
    <w:p w:rsidR="00DB79FC" w:rsidRDefault="00DB79FC" w:rsidP="00DB79FC">
      <w:pPr>
        <w:pStyle w:val="avtaltext1"/>
        <w:ind w:left="0"/>
        <w:rPr>
          <w:rFonts w:asciiTheme="minorHAnsi" w:hAnsiTheme="minorHAnsi" w:cs="Arial"/>
        </w:rPr>
      </w:pPr>
      <w:r>
        <w:rPr>
          <w:rFonts w:asciiTheme="minorHAnsi" w:hAnsiTheme="minorHAnsi" w:cs="Arial"/>
        </w:rPr>
        <w:t>Beställning görs på telefon, fax, post eller e-post.</w:t>
      </w:r>
    </w:p>
    <w:p w:rsidR="00DB79FC" w:rsidRDefault="00DB79FC" w:rsidP="00DB79FC">
      <w:pPr>
        <w:pStyle w:val="Rubrik2"/>
        <w:numPr>
          <w:ilvl w:val="0"/>
          <w:numId w:val="0"/>
        </w:numPr>
        <w:tabs>
          <w:tab w:val="left" w:pos="1304"/>
        </w:tabs>
        <w:rPr>
          <w:rFonts w:asciiTheme="minorHAnsi" w:hAnsiTheme="minorHAnsi"/>
          <w:i w:val="0"/>
        </w:rPr>
      </w:pPr>
      <w:r>
        <w:rPr>
          <w:rFonts w:asciiTheme="minorHAnsi" w:hAnsiTheme="minorHAnsi"/>
          <w:i w:val="0"/>
        </w:rPr>
        <w:t>Fakturerings- och betalningsvillkor</w:t>
      </w:r>
    </w:p>
    <w:p w:rsidR="00DB79FC" w:rsidRDefault="00DB79FC" w:rsidP="00DB79FC">
      <w:pPr>
        <w:pStyle w:val="avtaltext1"/>
        <w:ind w:left="0"/>
        <w:rPr>
          <w:rFonts w:asciiTheme="minorHAnsi" w:hAnsiTheme="minorHAnsi" w:cs="Arial"/>
        </w:rPr>
      </w:pPr>
      <w:r>
        <w:rPr>
          <w:rFonts w:asciiTheme="minorHAnsi" w:hAnsiTheme="minorHAnsi" w:cs="Arial"/>
        </w:rPr>
        <w:t>Betalning sker 30 dagar efter fakturans ankomstdag och fullgjord, godkänd leverans. Fakturan skall vara i SEK. Faktura skall skickas löpande till respektive Beställare/avropande enhet om inte annat anges. Fakturering sker enligt uppdragsgivarens önskemål och instruktioner.</w:t>
      </w:r>
    </w:p>
    <w:p w:rsidR="00DB79FC" w:rsidRDefault="00DB79FC" w:rsidP="00DB79FC">
      <w:pPr>
        <w:pStyle w:val="avtaltext1"/>
        <w:ind w:left="0"/>
        <w:rPr>
          <w:rFonts w:asciiTheme="minorHAnsi" w:hAnsiTheme="minorHAnsi" w:cs="Arial"/>
        </w:rPr>
      </w:pPr>
    </w:p>
    <w:p w:rsidR="00DB79FC" w:rsidRDefault="00DB79FC" w:rsidP="00DB79FC">
      <w:pPr>
        <w:autoSpaceDE w:val="0"/>
        <w:autoSpaceDN w:val="0"/>
        <w:adjustRightInd w:val="0"/>
        <w:rPr>
          <w:rFonts w:cs="Arial"/>
          <w:szCs w:val="20"/>
        </w:rPr>
      </w:pPr>
      <w:r>
        <w:rPr>
          <w:rFonts w:cs="Arial"/>
          <w:szCs w:val="20"/>
        </w:rPr>
        <w:t xml:space="preserve">Om inget annat anges skall fakturan innehålla uppgifter som: </w:t>
      </w:r>
    </w:p>
    <w:p w:rsidR="00DB79FC" w:rsidRDefault="00DB79FC" w:rsidP="00DB79FC">
      <w:pPr>
        <w:tabs>
          <w:tab w:val="left" w:pos="720"/>
        </w:tabs>
        <w:autoSpaceDE w:val="0"/>
        <w:autoSpaceDN w:val="0"/>
        <w:adjustRightInd w:val="0"/>
        <w:ind w:left="720" w:hanging="360"/>
        <w:rPr>
          <w:rFonts w:cs="Arial"/>
          <w:szCs w:val="20"/>
        </w:rPr>
      </w:pPr>
      <w:r>
        <w:rPr>
          <w:rFonts w:cs="Arial"/>
          <w:szCs w:val="20"/>
        </w:rPr>
        <w:t>-</w:t>
      </w:r>
      <w:r>
        <w:rPr>
          <w:rFonts w:cs="Arial"/>
          <w:szCs w:val="20"/>
        </w:rPr>
        <w:tab/>
        <w:t>Kundnummer</w:t>
      </w:r>
    </w:p>
    <w:p w:rsidR="00DB79FC" w:rsidRDefault="00DB79FC" w:rsidP="00DB79FC">
      <w:pPr>
        <w:autoSpaceDE w:val="0"/>
        <w:autoSpaceDN w:val="0"/>
        <w:adjustRightInd w:val="0"/>
        <w:ind w:left="720" w:hanging="360"/>
        <w:rPr>
          <w:rFonts w:cs="Arial"/>
          <w:szCs w:val="20"/>
        </w:rPr>
      </w:pPr>
      <w:r>
        <w:rPr>
          <w:rFonts w:cs="Arial"/>
          <w:szCs w:val="20"/>
        </w:rPr>
        <w:t>-</w:t>
      </w:r>
      <w:r>
        <w:rPr>
          <w:rFonts w:cs="Arial"/>
          <w:szCs w:val="20"/>
        </w:rPr>
        <w:tab/>
      </w:r>
      <w:proofErr w:type="spellStart"/>
      <w:r>
        <w:rPr>
          <w:rFonts w:cs="Arial"/>
          <w:szCs w:val="20"/>
        </w:rPr>
        <w:t>Följesedelsnummer</w:t>
      </w:r>
      <w:proofErr w:type="spellEnd"/>
    </w:p>
    <w:p w:rsidR="00DB79FC" w:rsidRDefault="00DB79FC" w:rsidP="00DB79FC">
      <w:pPr>
        <w:autoSpaceDE w:val="0"/>
        <w:autoSpaceDN w:val="0"/>
        <w:adjustRightInd w:val="0"/>
        <w:ind w:left="720" w:hanging="360"/>
        <w:rPr>
          <w:rFonts w:cs="Arial"/>
          <w:szCs w:val="20"/>
        </w:rPr>
      </w:pPr>
      <w:r>
        <w:rPr>
          <w:rFonts w:cs="Arial"/>
          <w:szCs w:val="20"/>
        </w:rPr>
        <w:t>-</w:t>
      </w:r>
      <w:r>
        <w:rPr>
          <w:rFonts w:cs="Arial"/>
          <w:szCs w:val="20"/>
        </w:rPr>
        <w:tab/>
        <w:t>Ordernummer</w:t>
      </w:r>
    </w:p>
    <w:p w:rsidR="00DB79FC" w:rsidRDefault="00DB79FC" w:rsidP="00DB79FC">
      <w:pPr>
        <w:autoSpaceDE w:val="0"/>
        <w:autoSpaceDN w:val="0"/>
        <w:adjustRightInd w:val="0"/>
        <w:ind w:left="720" w:hanging="360"/>
        <w:rPr>
          <w:rFonts w:cs="Arial"/>
          <w:szCs w:val="20"/>
        </w:rPr>
      </w:pPr>
      <w:r>
        <w:rPr>
          <w:rFonts w:cs="Arial"/>
          <w:szCs w:val="20"/>
        </w:rPr>
        <w:t>-</w:t>
      </w:r>
      <w:r>
        <w:rPr>
          <w:rFonts w:cs="Arial"/>
          <w:szCs w:val="20"/>
        </w:rPr>
        <w:tab/>
        <w:t>Organisatorisk enhet/avdelning/kostnadsställe/program/referensnummer</w:t>
      </w:r>
    </w:p>
    <w:p w:rsidR="00DB79FC" w:rsidRDefault="00DB79FC" w:rsidP="00DB79FC">
      <w:pPr>
        <w:autoSpaceDE w:val="0"/>
        <w:autoSpaceDN w:val="0"/>
        <w:adjustRightInd w:val="0"/>
        <w:ind w:left="720" w:hanging="360"/>
        <w:rPr>
          <w:rFonts w:cs="Arial"/>
          <w:szCs w:val="20"/>
        </w:rPr>
      </w:pPr>
      <w:r>
        <w:rPr>
          <w:rFonts w:cs="Arial"/>
          <w:szCs w:val="20"/>
        </w:rPr>
        <w:t>-</w:t>
      </w:r>
      <w:r>
        <w:rPr>
          <w:rFonts w:cs="Arial"/>
          <w:szCs w:val="20"/>
        </w:rPr>
        <w:tab/>
        <w:t>Produktnummer/Projektnummer och ev. annan relevant information</w:t>
      </w:r>
    </w:p>
    <w:p w:rsidR="00DB79FC" w:rsidRDefault="00DB79FC" w:rsidP="00DB79FC">
      <w:pPr>
        <w:autoSpaceDE w:val="0"/>
        <w:autoSpaceDN w:val="0"/>
        <w:adjustRightInd w:val="0"/>
        <w:ind w:left="720" w:hanging="360"/>
        <w:rPr>
          <w:rFonts w:cs="Arial"/>
          <w:szCs w:val="20"/>
        </w:rPr>
      </w:pPr>
      <w:r>
        <w:rPr>
          <w:rFonts w:cs="Arial"/>
          <w:szCs w:val="20"/>
        </w:rPr>
        <w:t>-</w:t>
      </w:r>
      <w:r>
        <w:rPr>
          <w:rFonts w:cs="Arial"/>
          <w:szCs w:val="20"/>
        </w:rPr>
        <w:tab/>
        <w:t>Pris inklusive och exklusive moms</w:t>
      </w:r>
    </w:p>
    <w:p w:rsidR="00DB79FC" w:rsidRDefault="00DB79FC" w:rsidP="00DB79FC">
      <w:pPr>
        <w:autoSpaceDE w:val="0"/>
        <w:autoSpaceDN w:val="0"/>
        <w:adjustRightInd w:val="0"/>
        <w:ind w:left="720" w:hanging="360"/>
        <w:rPr>
          <w:rFonts w:cs="Arial"/>
          <w:szCs w:val="20"/>
        </w:rPr>
      </w:pPr>
      <w:r>
        <w:rPr>
          <w:rFonts w:cs="Arial"/>
          <w:szCs w:val="20"/>
        </w:rPr>
        <w:t>-</w:t>
      </w:r>
      <w:r>
        <w:rPr>
          <w:rFonts w:cs="Arial"/>
          <w:szCs w:val="20"/>
        </w:rPr>
        <w:tab/>
        <w:t>Adress</w:t>
      </w:r>
    </w:p>
    <w:p w:rsidR="00DB79FC" w:rsidRDefault="00DB79FC" w:rsidP="00DB79FC">
      <w:pPr>
        <w:autoSpaceDE w:val="0"/>
        <w:autoSpaceDN w:val="0"/>
        <w:adjustRightInd w:val="0"/>
        <w:ind w:left="720" w:hanging="360"/>
        <w:rPr>
          <w:rFonts w:cs="Arial"/>
          <w:szCs w:val="20"/>
        </w:rPr>
      </w:pPr>
      <w:r>
        <w:rPr>
          <w:rFonts w:cs="Arial"/>
          <w:szCs w:val="20"/>
        </w:rPr>
        <w:t>-</w:t>
      </w:r>
      <w:r>
        <w:rPr>
          <w:rFonts w:cs="Arial"/>
          <w:szCs w:val="20"/>
        </w:rPr>
        <w:tab/>
        <w:t>Telefonnummer</w:t>
      </w:r>
    </w:p>
    <w:p w:rsidR="00DB79FC" w:rsidRDefault="00DB79FC" w:rsidP="00DB79FC">
      <w:pPr>
        <w:autoSpaceDE w:val="0"/>
        <w:autoSpaceDN w:val="0"/>
        <w:adjustRightInd w:val="0"/>
        <w:ind w:left="720" w:hanging="360"/>
        <w:rPr>
          <w:rFonts w:cs="Arial"/>
          <w:szCs w:val="20"/>
        </w:rPr>
      </w:pPr>
      <w:r>
        <w:rPr>
          <w:rFonts w:cs="Arial"/>
          <w:szCs w:val="20"/>
        </w:rPr>
        <w:t>-</w:t>
      </w:r>
      <w:r>
        <w:rPr>
          <w:rFonts w:cs="Arial"/>
          <w:szCs w:val="20"/>
        </w:rPr>
        <w:tab/>
        <w:t>Plus- eller bankgiro</w:t>
      </w:r>
    </w:p>
    <w:p w:rsidR="00DB79FC" w:rsidRDefault="00DB79FC" w:rsidP="00DB79FC">
      <w:pPr>
        <w:pStyle w:val="avtaltext1"/>
        <w:ind w:left="0"/>
        <w:rPr>
          <w:rFonts w:asciiTheme="minorHAnsi" w:hAnsiTheme="minorHAnsi" w:cs="Arial"/>
        </w:rPr>
      </w:pPr>
    </w:p>
    <w:p w:rsidR="00DB79FC" w:rsidRDefault="00DB79FC" w:rsidP="00DB79FC">
      <w:pPr>
        <w:pStyle w:val="avtaltext1"/>
        <w:ind w:left="0"/>
        <w:rPr>
          <w:rFonts w:asciiTheme="minorHAnsi" w:hAnsiTheme="minorHAnsi" w:cs="Arial"/>
        </w:rPr>
      </w:pPr>
      <w:r>
        <w:rPr>
          <w:rFonts w:asciiTheme="minorHAnsi" w:hAnsiTheme="minorHAnsi" w:cs="Arial"/>
        </w:rPr>
        <w:t>Om fakturan saknar dessa uppgifter kommer den att returneras till Leverantören för komplettering. Dröjsmålsränta enligt räntelagen. I de fall dröjsmålsränta krävs skall det vara en räntefaktura per för sent betald faktura, inte i form av samlingsfaktura.</w:t>
      </w:r>
    </w:p>
    <w:p w:rsidR="004F16EE" w:rsidRDefault="004F16EE" w:rsidP="00DB79FC">
      <w:pPr>
        <w:pStyle w:val="avtaltext1"/>
        <w:ind w:left="0"/>
        <w:rPr>
          <w:rFonts w:asciiTheme="minorHAnsi" w:hAnsiTheme="minorHAnsi" w:cs="Arial"/>
        </w:rPr>
      </w:pPr>
    </w:p>
    <w:p w:rsidR="004F16EE" w:rsidRPr="004F16EE" w:rsidRDefault="004F16EE" w:rsidP="004F16EE">
      <w:pPr>
        <w:rPr>
          <w:rFonts w:eastAsia="Times New Roman" w:cs="Arial"/>
          <w:szCs w:val="20"/>
          <w:lang w:eastAsia="sv-SE"/>
        </w:rPr>
      </w:pPr>
      <w:r w:rsidRPr="004F16EE">
        <w:rPr>
          <w:rFonts w:eastAsia="Times New Roman" w:cs="Arial"/>
          <w:szCs w:val="20"/>
          <w:lang w:eastAsia="sv-SE"/>
        </w:rPr>
        <w:lastRenderedPageBreak/>
        <w:t>Fakturan ska</w:t>
      </w:r>
      <w:r>
        <w:rPr>
          <w:rFonts w:eastAsia="Times New Roman" w:cs="Arial"/>
          <w:szCs w:val="20"/>
          <w:lang w:eastAsia="sv-SE"/>
        </w:rPr>
        <w:t>ll</w:t>
      </w:r>
      <w:r w:rsidRPr="004F16EE">
        <w:rPr>
          <w:rFonts w:eastAsia="Times New Roman" w:cs="Arial"/>
          <w:szCs w:val="20"/>
          <w:lang w:eastAsia="sv-SE"/>
        </w:rPr>
        <w:t xml:space="preserve"> gå till:</w:t>
      </w:r>
      <w:r w:rsidRPr="004F16EE">
        <w:rPr>
          <w:rFonts w:eastAsia="Times New Roman" w:cs="Arial"/>
          <w:szCs w:val="20"/>
          <w:lang w:eastAsia="sv-SE"/>
        </w:rPr>
        <w:br/>
        <w:t>Hudiksvalls kommun</w:t>
      </w:r>
      <w:r w:rsidRPr="004F16EE">
        <w:rPr>
          <w:rFonts w:eastAsia="Times New Roman" w:cs="Arial"/>
          <w:szCs w:val="20"/>
          <w:lang w:eastAsia="sv-SE"/>
        </w:rPr>
        <w:br/>
        <w:t>Fakturacentralen</w:t>
      </w:r>
      <w:r w:rsidRPr="004F16EE">
        <w:rPr>
          <w:rFonts w:eastAsia="Times New Roman" w:cs="Arial"/>
          <w:szCs w:val="20"/>
          <w:lang w:eastAsia="sv-SE"/>
        </w:rPr>
        <w:br/>
        <w:t>Box 329</w:t>
      </w:r>
      <w:r w:rsidRPr="004F16EE">
        <w:rPr>
          <w:rFonts w:eastAsia="Times New Roman" w:cs="Arial"/>
          <w:szCs w:val="20"/>
          <w:lang w:eastAsia="sv-SE"/>
        </w:rPr>
        <w:br/>
        <w:t>824 27 Hudiksvall</w:t>
      </w:r>
    </w:p>
    <w:p w:rsidR="004F16EE" w:rsidRDefault="004F16EE" w:rsidP="00DB79FC">
      <w:pPr>
        <w:pStyle w:val="avtaltext1"/>
        <w:ind w:left="0"/>
        <w:rPr>
          <w:rFonts w:asciiTheme="minorHAnsi" w:hAnsiTheme="minorHAnsi" w:cs="Arial"/>
        </w:rPr>
      </w:pPr>
    </w:p>
    <w:p w:rsidR="00DB79FC" w:rsidRDefault="00DB79FC" w:rsidP="00DB79FC">
      <w:pPr>
        <w:pStyle w:val="avtaltext1"/>
        <w:ind w:left="0"/>
        <w:rPr>
          <w:rFonts w:asciiTheme="minorHAnsi" w:hAnsiTheme="minorHAnsi" w:cs="Arial"/>
        </w:rPr>
      </w:pPr>
    </w:p>
    <w:p w:rsidR="00DB79FC" w:rsidRDefault="00DB79FC" w:rsidP="00DB79FC">
      <w:pPr>
        <w:pStyle w:val="avtaltext1"/>
        <w:ind w:left="0"/>
        <w:rPr>
          <w:rFonts w:asciiTheme="minorHAnsi" w:hAnsiTheme="minorHAnsi" w:cs="Arial"/>
        </w:rPr>
      </w:pPr>
      <w:r>
        <w:rPr>
          <w:rFonts w:asciiTheme="minorHAnsi" w:hAnsiTheme="minorHAnsi" w:cs="Arial"/>
        </w:rPr>
        <w:t xml:space="preserve">Fakturerings-, uppläggnings-, expeditionsavgift, frakter, påminnelse- eller andra avgifter godkännes inte och får inte debiteras. </w:t>
      </w:r>
    </w:p>
    <w:p w:rsidR="004F16EE" w:rsidRDefault="004F16EE" w:rsidP="00DB79FC">
      <w:pPr>
        <w:pStyle w:val="avtaltext1"/>
        <w:ind w:left="0"/>
        <w:rPr>
          <w:rFonts w:asciiTheme="minorHAnsi" w:hAnsiTheme="minorHAnsi" w:cs="Arial"/>
        </w:rPr>
      </w:pPr>
    </w:p>
    <w:p w:rsidR="00DB79FC" w:rsidRDefault="00DB79FC" w:rsidP="00DB79FC">
      <w:pPr>
        <w:pStyle w:val="avtaltext1"/>
        <w:ind w:left="0"/>
        <w:rPr>
          <w:rFonts w:asciiTheme="minorHAnsi" w:hAnsiTheme="minorHAnsi" w:cs="Arial"/>
        </w:rPr>
      </w:pPr>
      <w:r>
        <w:rPr>
          <w:rFonts w:asciiTheme="minorHAnsi" w:hAnsiTheme="minorHAnsi" w:cs="Arial"/>
        </w:rPr>
        <w:t>I framtiden kommer det att ges större möjligheter att kunna erbjuda utökad service genom elektronisk fakturering. Anbudsgivaren skall kunna vara delaktig i ett eventuellt arbete vid införande av elektronisk fakturahantering och utan kostnader för uppdragsgivaren stå för sina</w:t>
      </w:r>
      <w:r>
        <w:rPr>
          <w:rFonts w:asciiTheme="minorHAnsi" w:hAnsiTheme="minorHAnsi" w:cs="Arial"/>
          <w:color w:val="FF0000"/>
        </w:rPr>
        <w:t xml:space="preserve"> </w:t>
      </w:r>
      <w:r>
        <w:rPr>
          <w:rFonts w:asciiTheme="minorHAnsi" w:hAnsiTheme="minorHAnsi" w:cs="Arial"/>
        </w:rPr>
        <w:t xml:space="preserve">kostnader i detta arbete. En elektronisk faktura skall innehålla uppgifter, referenser, specifikationer m.m. i enlighet med uppdragsgivarens krav. Anbudsgivaren svarar själv för samtliga egna kostnader (investeringar, drift m.m.) som är förknippade med elektronisk handel. </w:t>
      </w:r>
    </w:p>
    <w:p w:rsidR="00DB79FC" w:rsidRDefault="00DB79FC" w:rsidP="00DB79FC">
      <w:pPr>
        <w:pStyle w:val="Rubrik2"/>
        <w:numPr>
          <w:ilvl w:val="0"/>
          <w:numId w:val="0"/>
        </w:numPr>
        <w:tabs>
          <w:tab w:val="left" w:pos="1304"/>
        </w:tabs>
        <w:rPr>
          <w:rFonts w:asciiTheme="minorHAnsi" w:hAnsiTheme="minorHAnsi"/>
          <w:i w:val="0"/>
        </w:rPr>
      </w:pPr>
      <w:r>
        <w:rPr>
          <w:rFonts w:asciiTheme="minorHAnsi" w:hAnsiTheme="minorHAnsi"/>
          <w:i w:val="0"/>
        </w:rPr>
        <w:t>Försäkringar</w:t>
      </w:r>
    </w:p>
    <w:p w:rsidR="00DB79FC" w:rsidRDefault="00DB79FC" w:rsidP="00DB79FC">
      <w:pPr>
        <w:pStyle w:val="avtaltext1"/>
        <w:ind w:left="0"/>
        <w:rPr>
          <w:rFonts w:asciiTheme="minorHAnsi" w:hAnsiTheme="minorHAnsi" w:cs="Arial"/>
        </w:rPr>
      </w:pPr>
      <w:r>
        <w:rPr>
          <w:rFonts w:asciiTheme="minorHAnsi" w:hAnsiTheme="minorHAnsi" w:cs="Arial"/>
        </w:rPr>
        <w:t>Leverantören är ansvarig för skador som uppstår när arbete utförs. Försäkring skall därför finnas hos Leverantören. Bevis om försäkring skall på begäran skickas till Beställaren.</w:t>
      </w:r>
    </w:p>
    <w:p w:rsidR="00DB79FC" w:rsidRDefault="00DB79FC" w:rsidP="00DB79FC">
      <w:pPr>
        <w:pStyle w:val="Rubrik2"/>
        <w:numPr>
          <w:ilvl w:val="0"/>
          <w:numId w:val="0"/>
        </w:numPr>
        <w:tabs>
          <w:tab w:val="left" w:pos="1304"/>
        </w:tabs>
        <w:rPr>
          <w:rFonts w:asciiTheme="minorHAnsi" w:hAnsiTheme="minorHAnsi"/>
          <w:i w:val="0"/>
        </w:rPr>
      </w:pPr>
      <w:bookmarkStart w:id="9" w:name="_Toc273610439"/>
      <w:bookmarkStart w:id="10" w:name="_Toc247529002"/>
      <w:bookmarkStart w:id="11" w:name="_Toc379538311"/>
      <w:r>
        <w:rPr>
          <w:rFonts w:asciiTheme="minorHAnsi" w:hAnsiTheme="minorHAnsi"/>
          <w:i w:val="0"/>
        </w:rPr>
        <w:t>Sociala krav (OBS! Endast vid upphandling av tjänster</w:t>
      </w:r>
      <w:bookmarkEnd w:id="9"/>
      <w:bookmarkEnd w:id="10"/>
      <w:r>
        <w:rPr>
          <w:rFonts w:asciiTheme="minorHAnsi" w:hAnsiTheme="minorHAnsi"/>
          <w:i w:val="0"/>
        </w:rPr>
        <w:t>)</w:t>
      </w:r>
      <w:bookmarkEnd w:id="11"/>
    </w:p>
    <w:p w:rsidR="00DB79FC" w:rsidRDefault="00DB79FC" w:rsidP="00DB79FC">
      <w:pPr>
        <w:rPr>
          <w:rFonts w:cs="Arial"/>
        </w:rPr>
      </w:pPr>
      <w:r>
        <w:rPr>
          <w:rFonts w:cs="Arial"/>
        </w:rPr>
        <w:t xml:space="preserve">De arbetstagare som är engagerade för utförandet av uppdraget, ska minst erhålla minimilön och andra minimivillkor på de områden som avses i 5 § Utstationeringslagen (SFS 1999:678), under förutsättning att sådan minimilön m.m. är tydligt definierad i ett centralt kollektivavtal som tillämpas i hela Sverige på motsvarande arbetstagare i den aktuella branschen. Av detta följer att Leverantören inte heller få anlita underleverantörer e.d. som ger sina arbetstagare sämre villkor för lön m.m. än det sagda. Leverantör skall, kostnadsfritt, ge möjlighet för kontroller på arbetsplats. Om Leverantören bryter mot vad som anges ovan får Köparen häva avtalet. </w:t>
      </w:r>
    </w:p>
    <w:p w:rsidR="00DB79FC" w:rsidRDefault="00DB79FC" w:rsidP="00DB79FC">
      <w:pPr>
        <w:pStyle w:val="Rubrik2"/>
        <w:numPr>
          <w:ilvl w:val="0"/>
          <w:numId w:val="0"/>
        </w:numPr>
        <w:tabs>
          <w:tab w:val="left" w:pos="1304"/>
        </w:tabs>
        <w:rPr>
          <w:rFonts w:asciiTheme="minorHAnsi" w:hAnsiTheme="minorHAnsi"/>
          <w:i w:val="0"/>
        </w:rPr>
      </w:pPr>
      <w:r>
        <w:rPr>
          <w:rFonts w:asciiTheme="minorHAnsi" w:hAnsiTheme="minorHAnsi"/>
          <w:i w:val="0"/>
        </w:rPr>
        <w:t>Överlåtelse av avtal</w:t>
      </w:r>
    </w:p>
    <w:p w:rsidR="00DB79FC" w:rsidRDefault="00DB79FC" w:rsidP="00DB79FC">
      <w:pPr>
        <w:pStyle w:val="avtaltext1"/>
        <w:ind w:left="0"/>
        <w:rPr>
          <w:rFonts w:asciiTheme="minorHAnsi" w:hAnsiTheme="minorHAnsi" w:cs="Arial"/>
          <w:szCs w:val="22"/>
        </w:rPr>
      </w:pPr>
      <w:r>
        <w:rPr>
          <w:rFonts w:asciiTheme="minorHAnsi" w:hAnsiTheme="minorHAnsi" w:cs="Arial"/>
          <w:szCs w:val="22"/>
        </w:rPr>
        <w:t>Avtal får inte överlåtas på annan fysisk eller juridisk person utan Beställarens skriftliga medgivande.</w:t>
      </w:r>
    </w:p>
    <w:p w:rsidR="00DB79FC" w:rsidRDefault="00DB79FC" w:rsidP="00DB79FC">
      <w:pPr>
        <w:pStyle w:val="Rubrik2"/>
        <w:numPr>
          <w:ilvl w:val="0"/>
          <w:numId w:val="0"/>
        </w:numPr>
        <w:tabs>
          <w:tab w:val="left" w:pos="1304"/>
        </w:tabs>
        <w:rPr>
          <w:rFonts w:asciiTheme="minorHAnsi" w:hAnsiTheme="minorHAnsi"/>
          <w:i w:val="0"/>
        </w:rPr>
      </w:pPr>
      <w:r>
        <w:rPr>
          <w:rFonts w:asciiTheme="minorHAnsi" w:hAnsiTheme="minorHAnsi"/>
          <w:i w:val="0"/>
        </w:rPr>
        <w:t>Uppsägning</w:t>
      </w:r>
    </w:p>
    <w:p w:rsidR="00DB79FC" w:rsidRDefault="00DB79FC" w:rsidP="00DB79FC">
      <w:pPr>
        <w:pStyle w:val="avtaltext1"/>
        <w:ind w:left="0"/>
        <w:rPr>
          <w:rFonts w:asciiTheme="minorHAnsi" w:hAnsiTheme="minorHAnsi" w:cs="Arial"/>
        </w:rPr>
      </w:pPr>
      <w:r>
        <w:rPr>
          <w:rFonts w:asciiTheme="minorHAnsi" w:hAnsiTheme="minorHAnsi" w:cs="Arial"/>
        </w:rPr>
        <w:t>Om Leverantören under avtalsperioden inte uppfyller de åtaganden som avtalet omfattar skall skriftlig erinran ske av Beställaren. Om Leverantören efter 2 skriftliga erinringar fortfarande inte uppfyller sina åtaganden kan uppsägning ske med 3 månaders uppsägningstid. Under uppsägningstiden fortsätter avtalets villkor och priser att gälla.</w:t>
      </w:r>
    </w:p>
    <w:p w:rsidR="00DB79FC" w:rsidRDefault="00DB79FC" w:rsidP="00DB79FC">
      <w:pPr>
        <w:pStyle w:val="Rubrik2"/>
        <w:numPr>
          <w:ilvl w:val="0"/>
          <w:numId w:val="0"/>
        </w:numPr>
        <w:tabs>
          <w:tab w:val="left" w:pos="1304"/>
        </w:tabs>
        <w:rPr>
          <w:rFonts w:asciiTheme="minorHAnsi" w:hAnsiTheme="minorHAnsi"/>
          <w:i w:val="0"/>
        </w:rPr>
      </w:pPr>
      <w:r>
        <w:rPr>
          <w:rFonts w:asciiTheme="minorHAnsi" w:hAnsiTheme="minorHAnsi"/>
          <w:i w:val="0"/>
        </w:rPr>
        <w:t>Omförhandling</w:t>
      </w:r>
    </w:p>
    <w:p w:rsidR="00DB79FC" w:rsidRDefault="00DB79FC" w:rsidP="00DB79FC">
      <w:pPr>
        <w:pStyle w:val="avtaltext1"/>
        <w:ind w:left="0"/>
        <w:rPr>
          <w:rFonts w:asciiTheme="minorHAnsi" w:hAnsiTheme="minorHAnsi" w:cs="Arial"/>
        </w:rPr>
      </w:pPr>
      <w:r>
        <w:rPr>
          <w:rFonts w:asciiTheme="minorHAnsi" w:hAnsiTheme="minorHAnsi" w:cs="Arial"/>
        </w:rPr>
        <w:t xml:space="preserve">Part får påkalla omförhandling av bestämmelser i upprättat avtal om ändrade förhållanden som gör att bestämmelsen väsentligt motverkar parternas gemensamma förutsättningar. Anmälan om omförhandling skall ske så snart det åberopade förhållandet blivit känt för den part som </w:t>
      </w:r>
      <w:r>
        <w:rPr>
          <w:rFonts w:asciiTheme="minorHAnsi" w:hAnsiTheme="minorHAnsi" w:cs="Arial"/>
        </w:rPr>
        <w:lastRenderedPageBreak/>
        <w:t>åberopar omförhandlingsrätten och befriar inte part från skyldigheten att fullgöra berörd avtalsförbindelse.</w:t>
      </w:r>
    </w:p>
    <w:p w:rsidR="00DB79FC" w:rsidRDefault="00DB79FC" w:rsidP="00DB79FC">
      <w:pPr>
        <w:pStyle w:val="Rubrik2"/>
        <w:numPr>
          <w:ilvl w:val="0"/>
          <w:numId w:val="0"/>
        </w:numPr>
        <w:tabs>
          <w:tab w:val="left" w:pos="1304"/>
        </w:tabs>
        <w:rPr>
          <w:rFonts w:asciiTheme="minorHAnsi" w:hAnsiTheme="minorHAnsi"/>
          <w:i w:val="0"/>
        </w:rPr>
      </w:pPr>
      <w:bookmarkStart w:id="12" w:name="_Toc167071007"/>
      <w:r>
        <w:rPr>
          <w:rFonts w:asciiTheme="minorHAnsi" w:hAnsiTheme="minorHAnsi"/>
          <w:i w:val="0"/>
        </w:rPr>
        <w:t>Ändringar och tillägg</w:t>
      </w:r>
      <w:bookmarkEnd w:id="12"/>
    </w:p>
    <w:p w:rsidR="00DB79FC" w:rsidRDefault="00DB79FC" w:rsidP="00DB79FC">
      <w:pPr>
        <w:pStyle w:val="avtaltext1"/>
        <w:ind w:left="0"/>
        <w:rPr>
          <w:rFonts w:asciiTheme="minorHAnsi" w:hAnsiTheme="minorHAnsi" w:cs="Arial"/>
        </w:rPr>
      </w:pPr>
      <w:r>
        <w:rPr>
          <w:rFonts w:asciiTheme="minorHAnsi" w:hAnsiTheme="minorHAnsi" w:cs="Arial"/>
        </w:rPr>
        <w:t>Parterna skall skriftligen komma överens om ändringar och tillägg.</w:t>
      </w:r>
    </w:p>
    <w:p w:rsidR="00DB79FC" w:rsidRDefault="00DB79FC" w:rsidP="00DB79FC">
      <w:pPr>
        <w:pStyle w:val="Rubrik2"/>
        <w:numPr>
          <w:ilvl w:val="0"/>
          <w:numId w:val="0"/>
        </w:numPr>
        <w:tabs>
          <w:tab w:val="left" w:pos="1304"/>
        </w:tabs>
        <w:rPr>
          <w:rFonts w:asciiTheme="minorHAnsi" w:hAnsiTheme="minorHAnsi"/>
          <w:i w:val="0"/>
        </w:rPr>
      </w:pPr>
      <w:bookmarkStart w:id="13" w:name="_Toc177282131"/>
      <w:bookmarkStart w:id="14" w:name="_Toc177282053"/>
      <w:r>
        <w:rPr>
          <w:rFonts w:asciiTheme="minorHAnsi" w:hAnsiTheme="minorHAnsi"/>
          <w:i w:val="0"/>
        </w:rPr>
        <w:t>Hävning</w:t>
      </w:r>
      <w:bookmarkEnd w:id="13"/>
      <w:bookmarkEnd w:id="14"/>
    </w:p>
    <w:p w:rsidR="00DB79FC" w:rsidRDefault="00DB79FC" w:rsidP="00DB79FC">
      <w:pPr>
        <w:rPr>
          <w:rFonts w:cs="Arial"/>
        </w:rPr>
      </w:pPr>
      <w:r>
        <w:rPr>
          <w:rFonts w:cs="Arial"/>
        </w:rPr>
        <w:t>Köparen har rätt att omedelbart häva avtalet om Leverantören:</w:t>
      </w:r>
    </w:p>
    <w:p w:rsidR="00DB79FC" w:rsidRDefault="00DB79FC" w:rsidP="00DB79FC">
      <w:pPr>
        <w:numPr>
          <w:ilvl w:val="0"/>
          <w:numId w:val="11"/>
        </w:numPr>
        <w:rPr>
          <w:rFonts w:cs="Arial"/>
        </w:rPr>
      </w:pPr>
      <w:r>
        <w:rPr>
          <w:rFonts w:cs="Arial"/>
        </w:rPr>
        <w:t>är i konkurs eller likvidation, under tvångsförvaltning, föremål för ackord eller tillsvidare inställt betalningar eller har näringsförbud</w:t>
      </w:r>
    </w:p>
    <w:p w:rsidR="00DB79FC" w:rsidRDefault="00DB79FC" w:rsidP="00DB79FC">
      <w:pPr>
        <w:numPr>
          <w:ilvl w:val="0"/>
          <w:numId w:val="11"/>
        </w:numPr>
        <w:rPr>
          <w:rFonts w:cs="Arial"/>
        </w:rPr>
      </w:pPr>
      <w:r>
        <w:rPr>
          <w:rFonts w:cs="Arial"/>
        </w:rPr>
        <w:t>är föremål för ansökan om konkurs, tvångslikvidation etc.</w:t>
      </w:r>
    </w:p>
    <w:p w:rsidR="00DB79FC" w:rsidRDefault="00DB79FC" w:rsidP="00DB79FC">
      <w:pPr>
        <w:numPr>
          <w:ilvl w:val="0"/>
          <w:numId w:val="11"/>
        </w:numPr>
        <w:rPr>
          <w:rFonts w:cs="Arial"/>
        </w:rPr>
      </w:pPr>
      <w:r>
        <w:rPr>
          <w:rFonts w:cs="Arial"/>
        </w:rPr>
        <w:t>är dömd för brott avseende aktuell yrkesutövning</w:t>
      </w:r>
    </w:p>
    <w:p w:rsidR="00DB79FC" w:rsidRDefault="00DB79FC" w:rsidP="00DB79FC">
      <w:pPr>
        <w:numPr>
          <w:ilvl w:val="0"/>
          <w:numId w:val="11"/>
        </w:numPr>
        <w:rPr>
          <w:rFonts w:cs="Arial"/>
        </w:rPr>
      </w:pPr>
      <w:r>
        <w:rPr>
          <w:rFonts w:cs="Arial"/>
        </w:rPr>
        <w:t>är belastad med allvarliga fel i yrkesutövning</w:t>
      </w:r>
    </w:p>
    <w:p w:rsidR="00DB79FC" w:rsidRDefault="00DB79FC" w:rsidP="00DB79FC">
      <w:pPr>
        <w:numPr>
          <w:ilvl w:val="0"/>
          <w:numId w:val="11"/>
        </w:numPr>
        <w:rPr>
          <w:rFonts w:cs="Arial"/>
        </w:rPr>
      </w:pPr>
      <w:r>
        <w:rPr>
          <w:rFonts w:cs="Arial"/>
        </w:rPr>
        <w:t>är i skuld för skatter och avgifter</w:t>
      </w:r>
    </w:p>
    <w:p w:rsidR="00DB79FC" w:rsidRDefault="00DB79FC" w:rsidP="00DB79FC">
      <w:pPr>
        <w:numPr>
          <w:ilvl w:val="0"/>
          <w:numId w:val="11"/>
        </w:numPr>
        <w:rPr>
          <w:rFonts w:cs="Arial"/>
        </w:rPr>
      </w:pPr>
      <w:r>
        <w:rPr>
          <w:rFonts w:cs="Arial"/>
        </w:rPr>
        <w:t>är i skuld för skatter eller sociala avgifter och rättelse inte sker eller bristerna avseende betalning upprepas</w:t>
      </w:r>
    </w:p>
    <w:p w:rsidR="00DB79FC" w:rsidRDefault="00DB79FC" w:rsidP="00DB79FC">
      <w:pPr>
        <w:numPr>
          <w:ilvl w:val="0"/>
          <w:numId w:val="11"/>
        </w:numPr>
        <w:rPr>
          <w:rFonts w:cs="Arial"/>
        </w:rPr>
      </w:pPr>
      <w:r>
        <w:rPr>
          <w:rFonts w:cs="Arial"/>
        </w:rPr>
        <w:t>bryter mot antidiskrimineringslagstiftning</w:t>
      </w:r>
    </w:p>
    <w:p w:rsidR="00DB79FC" w:rsidRDefault="00DB79FC" w:rsidP="00DB79FC">
      <w:pPr>
        <w:numPr>
          <w:ilvl w:val="0"/>
          <w:numId w:val="11"/>
        </w:numPr>
        <w:rPr>
          <w:rFonts w:cs="Arial"/>
        </w:rPr>
      </w:pPr>
      <w:r>
        <w:rPr>
          <w:rFonts w:cs="Arial"/>
        </w:rPr>
        <w:t>inte uppfyller skallkraven</w:t>
      </w:r>
    </w:p>
    <w:p w:rsidR="00DB79FC" w:rsidRDefault="00DB79FC" w:rsidP="00DB79FC">
      <w:pPr>
        <w:ind w:left="720"/>
        <w:rPr>
          <w:rFonts w:cs="Arial"/>
        </w:rPr>
      </w:pPr>
    </w:p>
    <w:p w:rsidR="00DB79FC" w:rsidRDefault="00DB79FC" w:rsidP="00DB79FC">
      <w:pPr>
        <w:rPr>
          <w:rFonts w:cs="Arial"/>
        </w:rPr>
      </w:pPr>
      <w:r>
        <w:rPr>
          <w:rFonts w:cs="Arial"/>
        </w:rPr>
        <w:t>eller för övrigt har sådana ekonomiska svårigheter att företaget inte kan förväntas fullgöra sina åtaganden.</w:t>
      </w:r>
    </w:p>
    <w:p w:rsidR="00DB79FC" w:rsidRDefault="00DB79FC" w:rsidP="00DB79FC">
      <w:pPr>
        <w:pStyle w:val="avtaltext1"/>
        <w:ind w:left="0"/>
        <w:rPr>
          <w:rFonts w:ascii="Arial" w:hAnsi="Arial" w:cs="Arial"/>
        </w:rPr>
      </w:pPr>
    </w:p>
    <w:p w:rsidR="00DB79FC" w:rsidRDefault="00DB79FC" w:rsidP="00DB79FC">
      <w:pPr>
        <w:pStyle w:val="Rubrik2"/>
        <w:numPr>
          <w:ilvl w:val="0"/>
          <w:numId w:val="0"/>
        </w:numPr>
        <w:tabs>
          <w:tab w:val="left" w:pos="1304"/>
        </w:tabs>
        <w:rPr>
          <w:rFonts w:asciiTheme="minorHAnsi" w:hAnsiTheme="minorHAnsi"/>
          <w:i w:val="0"/>
        </w:rPr>
      </w:pPr>
      <w:r>
        <w:rPr>
          <w:rFonts w:asciiTheme="minorHAnsi" w:hAnsiTheme="minorHAnsi"/>
          <w:i w:val="0"/>
        </w:rPr>
        <w:t>Tvist</w:t>
      </w:r>
    </w:p>
    <w:p w:rsidR="001C2D98" w:rsidRPr="003D5EC8" w:rsidRDefault="00DB79FC" w:rsidP="00DB79FC">
      <w:pPr>
        <w:pStyle w:val="avtaltext1"/>
        <w:ind w:left="0"/>
        <w:rPr>
          <w:rFonts w:asciiTheme="minorHAnsi" w:hAnsiTheme="minorHAnsi" w:cs="Arial"/>
        </w:rPr>
      </w:pPr>
      <w:r>
        <w:rPr>
          <w:rFonts w:asciiTheme="minorHAnsi" w:hAnsiTheme="minorHAnsi" w:cs="Arial"/>
        </w:rPr>
        <w:t xml:space="preserve">Tvist mellan Beställaren och Leverantören i anledning av ingånget avtal löses av </w:t>
      </w:r>
      <w:r w:rsidRPr="00DB79FC">
        <w:rPr>
          <w:rFonts w:asciiTheme="minorHAnsi" w:hAnsiTheme="minorHAnsi" w:cs="Arial"/>
        </w:rPr>
        <w:t xml:space="preserve">Gävle/Hudiksvalls </w:t>
      </w:r>
      <w:r>
        <w:rPr>
          <w:rFonts w:asciiTheme="minorHAnsi" w:hAnsiTheme="minorHAnsi" w:cs="Arial"/>
        </w:rPr>
        <w:t>Tingsrätt med tillämpning av svensk rätt.</w:t>
      </w:r>
    </w:p>
    <w:sectPr w:rsidR="001C2D98" w:rsidRPr="003D5EC8" w:rsidSect="00F9145B">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3DED" w:rsidRDefault="00CA3DED" w:rsidP="00F9145B">
      <w:r>
        <w:separator/>
      </w:r>
    </w:p>
  </w:endnote>
  <w:endnote w:type="continuationSeparator" w:id="0">
    <w:p w:rsidR="00CA3DED" w:rsidRDefault="00CA3DED" w:rsidP="00F91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7" w:rightFromText="187" w:vertAnchor="text" w:tblpY="1"/>
      <w:tblW w:w="5000" w:type="pct"/>
      <w:tblLook w:val="04A0" w:firstRow="1" w:lastRow="0" w:firstColumn="1" w:lastColumn="0" w:noHBand="0" w:noVBand="1"/>
    </w:tblPr>
    <w:tblGrid>
      <w:gridCol w:w="4083"/>
      <w:gridCol w:w="907"/>
      <w:gridCol w:w="4082"/>
    </w:tblGrid>
    <w:tr w:rsidR="00F9145B">
      <w:trPr>
        <w:trHeight w:val="151"/>
      </w:trPr>
      <w:tc>
        <w:tcPr>
          <w:tcW w:w="2250" w:type="pct"/>
          <w:tcBorders>
            <w:bottom w:val="single" w:sz="4" w:space="0" w:color="4F81BD" w:themeColor="accent1"/>
          </w:tcBorders>
        </w:tcPr>
        <w:p w:rsidR="00F9145B" w:rsidRDefault="00F9145B">
          <w:pPr>
            <w:pStyle w:val="Sidhuvud"/>
            <w:rPr>
              <w:rFonts w:asciiTheme="majorHAnsi" w:eastAsiaTheme="majorEastAsia" w:hAnsiTheme="majorHAnsi" w:cstheme="majorBidi"/>
              <w:b/>
              <w:bCs/>
            </w:rPr>
          </w:pPr>
        </w:p>
      </w:tc>
      <w:tc>
        <w:tcPr>
          <w:tcW w:w="500" w:type="pct"/>
          <w:vMerge w:val="restart"/>
          <w:noWrap/>
          <w:vAlign w:val="center"/>
        </w:tcPr>
        <w:p w:rsidR="00F9145B" w:rsidRDefault="00F9145B">
          <w:pPr>
            <w:pStyle w:val="Ingetavstnd"/>
            <w:rPr>
              <w:rFonts w:asciiTheme="majorHAnsi" w:eastAsiaTheme="majorEastAsia" w:hAnsiTheme="majorHAnsi" w:cstheme="majorBidi"/>
            </w:rPr>
          </w:pPr>
          <w:r>
            <w:rPr>
              <w:rFonts w:asciiTheme="majorHAnsi" w:eastAsiaTheme="majorEastAsia" w:hAnsiTheme="majorHAnsi" w:cstheme="majorBidi"/>
              <w:b/>
              <w:bCs/>
            </w:rPr>
            <w:t xml:space="preserve">Sida </w:t>
          </w:r>
          <w:r w:rsidR="00132400">
            <w:fldChar w:fldCharType="begin"/>
          </w:r>
          <w:r>
            <w:instrText>PAGE  \* MERGEFORMAT</w:instrText>
          </w:r>
          <w:r w:rsidR="00132400">
            <w:fldChar w:fldCharType="separate"/>
          </w:r>
          <w:r w:rsidR="00022104" w:rsidRPr="00022104">
            <w:rPr>
              <w:rFonts w:asciiTheme="majorHAnsi" w:eastAsiaTheme="majorEastAsia" w:hAnsiTheme="majorHAnsi" w:cstheme="majorBidi"/>
              <w:b/>
              <w:bCs/>
              <w:noProof/>
            </w:rPr>
            <w:t>6</w:t>
          </w:r>
          <w:r w:rsidR="00132400">
            <w:rPr>
              <w:rFonts w:asciiTheme="majorHAnsi" w:eastAsiaTheme="majorEastAsia" w:hAnsiTheme="majorHAnsi" w:cstheme="majorBidi"/>
              <w:b/>
              <w:bCs/>
            </w:rPr>
            <w:fldChar w:fldCharType="end"/>
          </w:r>
        </w:p>
      </w:tc>
      <w:tc>
        <w:tcPr>
          <w:tcW w:w="2250" w:type="pct"/>
          <w:tcBorders>
            <w:bottom w:val="single" w:sz="4" w:space="0" w:color="4F81BD" w:themeColor="accent1"/>
          </w:tcBorders>
        </w:tcPr>
        <w:p w:rsidR="00F9145B" w:rsidRDefault="00F9145B">
          <w:pPr>
            <w:pStyle w:val="Sidhuvud"/>
            <w:rPr>
              <w:rFonts w:asciiTheme="majorHAnsi" w:eastAsiaTheme="majorEastAsia" w:hAnsiTheme="majorHAnsi" w:cstheme="majorBidi"/>
              <w:b/>
              <w:bCs/>
            </w:rPr>
          </w:pPr>
        </w:p>
      </w:tc>
    </w:tr>
    <w:tr w:rsidR="00F9145B">
      <w:trPr>
        <w:trHeight w:val="150"/>
      </w:trPr>
      <w:tc>
        <w:tcPr>
          <w:tcW w:w="2250" w:type="pct"/>
          <w:tcBorders>
            <w:top w:val="single" w:sz="4" w:space="0" w:color="4F81BD" w:themeColor="accent1"/>
          </w:tcBorders>
        </w:tcPr>
        <w:p w:rsidR="00F9145B" w:rsidRDefault="00F9145B">
          <w:pPr>
            <w:pStyle w:val="Sidhuvud"/>
            <w:rPr>
              <w:rFonts w:asciiTheme="majorHAnsi" w:eastAsiaTheme="majorEastAsia" w:hAnsiTheme="majorHAnsi" w:cstheme="majorBidi"/>
              <w:b/>
              <w:bCs/>
            </w:rPr>
          </w:pPr>
        </w:p>
      </w:tc>
      <w:tc>
        <w:tcPr>
          <w:tcW w:w="500" w:type="pct"/>
          <w:vMerge/>
        </w:tcPr>
        <w:p w:rsidR="00F9145B" w:rsidRDefault="00F9145B">
          <w:pPr>
            <w:pStyle w:val="Sidhuvud"/>
            <w:jc w:val="center"/>
            <w:rPr>
              <w:rFonts w:asciiTheme="majorHAnsi" w:eastAsiaTheme="majorEastAsia" w:hAnsiTheme="majorHAnsi" w:cstheme="majorBidi"/>
              <w:b/>
              <w:bCs/>
            </w:rPr>
          </w:pPr>
        </w:p>
      </w:tc>
      <w:tc>
        <w:tcPr>
          <w:tcW w:w="2250" w:type="pct"/>
          <w:tcBorders>
            <w:top w:val="single" w:sz="4" w:space="0" w:color="4F81BD" w:themeColor="accent1"/>
          </w:tcBorders>
        </w:tcPr>
        <w:p w:rsidR="00F9145B" w:rsidRDefault="00F9145B">
          <w:pPr>
            <w:pStyle w:val="Sidhuvud"/>
            <w:rPr>
              <w:rFonts w:asciiTheme="majorHAnsi" w:eastAsiaTheme="majorEastAsia" w:hAnsiTheme="majorHAnsi" w:cstheme="majorBidi"/>
              <w:b/>
              <w:bCs/>
            </w:rPr>
          </w:pPr>
        </w:p>
      </w:tc>
    </w:tr>
  </w:tbl>
  <w:p w:rsidR="00F9145B" w:rsidRDefault="00F9145B">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3DED" w:rsidRDefault="00CA3DED" w:rsidP="00F9145B">
      <w:r>
        <w:separator/>
      </w:r>
    </w:p>
  </w:footnote>
  <w:footnote w:type="continuationSeparator" w:id="0">
    <w:p w:rsidR="00CA3DED" w:rsidRDefault="00CA3DED" w:rsidP="00F914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rutnt"/>
      <w:tblW w:w="0" w:type="auto"/>
      <w:tblLook w:val="04A0" w:firstRow="1" w:lastRow="0" w:firstColumn="1" w:lastColumn="0" w:noHBand="0" w:noVBand="1"/>
    </w:tblPr>
    <w:tblGrid>
      <w:gridCol w:w="3744"/>
      <w:gridCol w:w="5328"/>
    </w:tblGrid>
    <w:tr w:rsidR="00F9145B" w:rsidTr="00440B02">
      <w:tc>
        <w:tcPr>
          <w:tcW w:w="3794" w:type="dxa"/>
          <w:tcBorders>
            <w:top w:val="nil"/>
            <w:left w:val="nil"/>
            <w:bottom w:val="nil"/>
            <w:right w:val="nil"/>
          </w:tcBorders>
        </w:tcPr>
        <w:p w:rsidR="00F9145B" w:rsidRDefault="00D20CEB" w:rsidP="00F9145B">
          <w:pPr>
            <w:pStyle w:val="Sidhuvud"/>
            <w:tabs>
              <w:tab w:val="clear" w:pos="4536"/>
              <w:tab w:val="clear" w:pos="9072"/>
              <w:tab w:val="left" w:pos="5625"/>
            </w:tabs>
          </w:pPr>
          <w:r>
            <w:rPr>
              <w:noProof/>
              <w:lang w:eastAsia="sv-SE"/>
            </w:rPr>
            <w:drawing>
              <wp:inline distT="0" distB="0" distL="0" distR="0">
                <wp:extent cx="1314450" cy="419100"/>
                <wp:effectExtent l="0" t="0" r="0" b="0"/>
                <wp:docPr id="2" name="Bildobjekt 2" descr="Hudiksvalls kommun b#21F0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1" descr="Hudiksvalls kommun b#21F0F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314450" cy="419100"/>
                        </a:xfrm>
                        <a:prstGeom prst="rect">
                          <a:avLst/>
                        </a:prstGeom>
                        <a:noFill/>
                        <a:ln>
                          <a:noFill/>
                        </a:ln>
                      </pic:spPr>
                    </pic:pic>
                  </a:graphicData>
                </a:graphic>
              </wp:inline>
            </w:drawing>
          </w:r>
        </w:p>
      </w:tc>
      <w:tc>
        <w:tcPr>
          <w:tcW w:w="5418" w:type="dxa"/>
          <w:tcBorders>
            <w:top w:val="nil"/>
            <w:left w:val="nil"/>
            <w:bottom w:val="nil"/>
            <w:right w:val="nil"/>
          </w:tcBorders>
        </w:tcPr>
        <w:p w:rsidR="00F9145B" w:rsidRDefault="00F9145B" w:rsidP="00440B02">
          <w:pPr>
            <w:pStyle w:val="Sidhuvud"/>
            <w:tabs>
              <w:tab w:val="clear" w:pos="4536"/>
              <w:tab w:val="clear" w:pos="9072"/>
              <w:tab w:val="left" w:pos="5625"/>
            </w:tabs>
            <w:jc w:val="center"/>
            <w:rPr>
              <w:b/>
              <w:sz w:val="28"/>
              <w:szCs w:val="28"/>
            </w:rPr>
          </w:pPr>
          <w:r w:rsidRPr="00F9145B">
            <w:rPr>
              <w:b/>
              <w:sz w:val="28"/>
              <w:szCs w:val="28"/>
            </w:rPr>
            <w:t>Förfrågningsunderlag Direktupphandling</w:t>
          </w:r>
        </w:p>
        <w:p w:rsidR="00440B02" w:rsidRPr="00440B02" w:rsidRDefault="009104D6" w:rsidP="00440B02">
          <w:pPr>
            <w:pStyle w:val="Sidhuvud"/>
            <w:tabs>
              <w:tab w:val="clear" w:pos="4536"/>
              <w:tab w:val="clear" w:pos="9072"/>
              <w:tab w:val="left" w:pos="5625"/>
            </w:tabs>
            <w:jc w:val="center"/>
            <w:rPr>
              <w:sz w:val="28"/>
              <w:szCs w:val="28"/>
            </w:rPr>
          </w:pPr>
          <w:r>
            <w:rPr>
              <w:sz w:val="28"/>
              <w:szCs w:val="28"/>
            </w:rPr>
            <w:t>Datum: 2015-06-09</w:t>
          </w:r>
        </w:p>
        <w:p w:rsidR="00440B02" w:rsidRPr="00F9145B" w:rsidRDefault="00440B02" w:rsidP="00440B02">
          <w:pPr>
            <w:pStyle w:val="Sidhuvud"/>
            <w:tabs>
              <w:tab w:val="clear" w:pos="4536"/>
              <w:tab w:val="clear" w:pos="9072"/>
              <w:tab w:val="left" w:pos="5625"/>
            </w:tabs>
            <w:jc w:val="center"/>
            <w:rPr>
              <w:b/>
              <w:sz w:val="28"/>
              <w:szCs w:val="28"/>
            </w:rPr>
          </w:pPr>
        </w:p>
      </w:tc>
    </w:tr>
    <w:tr w:rsidR="00440B02" w:rsidTr="00676178">
      <w:tc>
        <w:tcPr>
          <w:tcW w:w="9212" w:type="dxa"/>
          <w:gridSpan w:val="2"/>
          <w:tcBorders>
            <w:top w:val="nil"/>
            <w:left w:val="nil"/>
            <w:bottom w:val="nil"/>
            <w:right w:val="nil"/>
          </w:tcBorders>
        </w:tcPr>
        <w:p w:rsidR="00440B02" w:rsidRPr="00F9145B" w:rsidRDefault="00440B02" w:rsidP="00440B02">
          <w:pPr>
            <w:pStyle w:val="Sidhuvud"/>
            <w:tabs>
              <w:tab w:val="clear" w:pos="4536"/>
              <w:tab w:val="clear" w:pos="9072"/>
              <w:tab w:val="left" w:pos="5625"/>
            </w:tabs>
            <w:jc w:val="center"/>
            <w:rPr>
              <w:b/>
              <w:sz w:val="28"/>
              <w:szCs w:val="28"/>
            </w:rPr>
          </w:pPr>
        </w:p>
      </w:tc>
    </w:tr>
  </w:tbl>
  <w:p w:rsidR="00F9145B" w:rsidRDefault="00F9145B" w:rsidP="00F9145B">
    <w:pPr>
      <w:pStyle w:val="Sidhuvud"/>
      <w:tabs>
        <w:tab w:val="clear" w:pos="4536"/>
        <w:tab w:val="clear" w:pos="9072"/>
        <w:tab w:val="left" w:pos="5625"/>
      </w:tabs>
    </w:pPr>
    <w:r>
      <w:tab/>
    </w:r>
  </w:p>
  <w:p w:rsidR="00F9145B" w:rsidRPr="00F9145B" w:rsidRDefault="00F9145B">
    <w:pPr>
      <w:pStyle w:val="Sidhuvud"/>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B1BB8"/>
    <w:multiLevelType w:val="hybridMultilevel"/>
    <w:tmpl w:val="2562678C"/>
    <w:lvl w:ilvl="0" w:tplc="DD8AB152">
      <w:start w:val="2"/>
      <w:numFmt w:val="decimal"/>
      <w:lvlText w:val="%1."/>
      <w:lvlJc w:val="left"/>
      <w:pPr>
        <w:ind w:left="720" w:hanging="360"/>
      </w:pPr>
      <w:rPr>
        <w:rFonts w:hint="default"/>
        <w:sz w:val="28"/>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0E951807"/>
    <w:multiLevelType w:val="hybridMultilevel"/>
    <w:tmpl w:val="17F46028"/>
    <w:lvl w:ilvl="0" w:tplc="041D000F">
      <w:start w:val="1"/>
      <w:numFmt w:val="decimal"/>
      <w:lvlText w:val="%1."/>
      <w:lvlJc w:val="left"/>
      <w:pPr>
        <w:tabs>
          <w:tab w:val="num" w:pos="720"/>
        </w:tabs>
        <w:ind w:left="720" w:hanging="360"/>
      </w:p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2" w15:restartNumberingAfterBreak="0">
    <w:nsid w:val="0F6E146C"/>
    <w:multiLevelType w:val="hybridMultilevel"/>
    <w:tmpl w:val="294A8278"/>
    <w:lvl w:ilvl="0" w:tplc="041D0001">
      <w:start w:val="1"/>
      <w:numFmt w:val="bullet"/>
      <w:lvlText w:val=""/>
      <w:lvlJc w:val="left"/>
      <w:pPr>
        <w:tabs>
          <w:tab w:val="num" w:pos="720"/>
        </w:tabs>
        <w:ind w:left="72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5A4B16"/>
    <w:multiLevelType w:val="hybridMultilevel"/>
    <w:tmpl w:val="2562678C"/>
    <w:lvl w:ilvl="0" w:tplc="DD8AB152">
      <w:start w:val="2"/>
      <w:numFmt w:val="decimal"/>
      <w:lvlText w:val="%1."/>
      <w:lvlJc w:val="left"/>
      <w:pPr>
        <w:ind w:left="720" w:hanging="360"/>
      </w:pPr>
      <w:rPr>
        <w:rFonts w:hint="default"/>
        <w:sz w:val="28"/>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16EE60AF"/>
    <w:multiLevelType w:val="multilevel"/>
    <w:tmpl w:val="49907858"/>
    <w:lvl w:ilvl="0">
      <w:start w:val="1"/>
      <w:numFmt w:val="decimal"/>
      <w:pStyle w:val="Rubrik1"/>
      <w:lvlText w:val="%1"/>
      <w:lvlJc w:val="left"/>
      <w:pPr>
        <w:tabs>
          <w:tab w:val="num" w:pos="432"/>
        </w:tabs>
        <w:ind w:left="432" w:hanging="432"/>
      </w:pPr>
      <w:rPr>
        <w:rFonts w:hint="default"/>
      </w:rPr>
    </w:lvl>
    <w:lvl w:ilvl="1">
      <w:start w:val="1"/>
      <w:numFmt w:val="decimal"/>
      <w:pStyle w:val="Rubrik2"/>
      <w:lvlText w:val="%1.%2"/>
      <w:lvlJc w:val="left"/>
      <w:pPr>
        <w:tabs>
          <w:tab w:val="num" w:pos="576"/>
        </w:tabs>
        <w:ind w:left="576" w:hanging="576"/>
      </w:pPr>
      <w:rPr>
        <w:rFonts w:hint="default"/>
      </w:rPr>
    </w:lvl>
    <w:lvl w:ilvl="2">
      <w:start w:val="1"/>
      <w:numFmt w:val="decimal"/>
      <w:pStyle w:val="Rubrik3"/>
      <w:lvlText w:val="%1.%2.%3"/>
      <w:lvlJc w:val="left"/>
      <w:pPr>
        <w:tabs>
          <w:tab w:val="num" w:pos="720"/>
        </w:tabs>
        <w:ind w:left="720" w:hanging="720"/>
      </w:pPr>
      <w:rPr>
        <w:rFonts w:hint="default"/>
      </w:rPr>
    </w:lvl>
    <w:lvl w:ilvl="3">
      <w:start w:val="1"/>
      <w:numFmt w:val="decimal"/>
      <w:pStyle w:val="Rubrik4"/>
      <w:lvlText w:val="%1.%2.%3.%4"/>
      <w:lvlJc w:val="left"/>
      <w:pPr>
        <w:tabs>
          <w:tab w:val="num" w:pos="864"/>
        </w:tabs>
        <w:ind w:left="864" w:hanging="864"/>
      </w:pPr>
      <w:rPr>
        <w:rFonts w:hint="default"/>
      </w:rPr>
    </w:lvl>
    <w:lvl w:ilvl="4">
      <w:start w:val="1"/>
      <w:numFmt w:val="decimal"/>
      <w:pStyle w:val="Rubrik5"/>
      <w:lvlText w:val="%1.%2.%3.%4.%5"/>
      <w:lvlJc w:val="left"/>
      <w:pPr>
        <w:tabs>
          <w:tab w:val="num" w:pos="1008"/>
        </w:tabs>
        <w:ind w:left="1008" w:hanging="1008"/>
      </w:pPr>
      <w:rPr>
        <w:rFonts w:hint="default"/>
      </w:rPr>
    </w:lvl>
    <w:lvl w:ilvl="5">
      <w:start w:val="1"/>
      <w:numFmt w:val="decimal"/>
      <w:pStyle w:val="Rubrik6"/>
      <w:lvlText w:val="%1.%2.%3.%4.%5.%6"/>
      <w:lvlJc w:val="left"/>
      <w:pPr>
        <w:tabs>
          <w:tab w:val="num" w:pos="1152"/>
        </w:tabs>
        <w:ind w:left="1152" w:hanging="1152"/>
      </w:pPr>
      <w:rPr>
        <w:rFonts w:hint="default"/>
      </w:rPr>
    </w:lvl>
    <w:lvl w:ilvl="6">
      <w:start w:val="1"/>
      <w:numFmt w:val="decimal"/>
      <w:pStyle w:val="Rubrik7"/>
      <w:lvlText w:val="%1.%2.%3.%4.%5.%6.%7"/>
      <w:lvlJc w:val="left"/>
      <w:pPr>
        <w:tabs>
          <w:tab w:val="num" w:pos="1296"/>
        </w:tabs>
        <w:ind w:left="1296" w:hanging="1296"/>
      </w:pPr>
      <w:rPr>
        <w:rFonts w:hint="default"/>
      </w:rPr>
    </w:lvl>
    <w:lvl w:ilvl="7">
      <w:start w:val="1"/>
      <w:numFmt w:val="decimal"/>
      <w:pStyle w:val="Rubrik8"/>
      <w:lvlText w:val="%1.%2.%3.%4.%5.%6.%7.%8"/>
      <w:lvlJc w:val="left"/>
      <w:pPr>
        <w:tabs>
          <w:tab w:val="num" w:pos="1440"/>
        </w:tabs>
        <w:ind w:left="1440" w:hanging="1440"/>
      </w:pPr>
      <w:rPr>
        <w:rFonts w:hint="default"/>
      </w:rPr>
    </w:lvl>
    <w:lvl w:ilvl="8">
      <w:start w:val="1"/>
      <w:numFmt w:val="decimal"/>
      <w:pStyle w:val="Rubrik9"/>
      <w:lvlText w:val="%1.%2.%3.%4.%5.%6.%7.%8.%9"/>
      <w:lvlJc w:val="left"/>
      <w:pPr>
        <w:tabs>
          <w:tab w:val="num" w:pos="1584"/>
        </w:tabs>
        <w:ind w:left="1584" w:hanging="1584"/>
      </w:pPr>
      <w:rPr>
        <w:rFonts w:hint="default"/>
      </w:rPr>
    </w:lvl>
  </w:abstractNum>
  <w:abstractNum w:abstractNumId="5" w15:restartNumberingAfterBreak="0">
    <w:nsid w:val="21A868EB"/>
    <w:multiLevelType w:val="hybridMultilevel"/>
    <w:tmpl w:val="9D765F6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 w15:restartNumberingAfterBreak="0">
    <w:nsid w:val="52542439"/>
    <w:multiLevelType w:val="hybridMultilevel"/>
    <w:tmpl w:val="4670C018"/>
    <w:lvl w:ilvl="0" w:tplc="2BDCDB30">
      <w:start w:val="3"/>
      <w:numFmt w:val="decimal"/>
      <w:lvlText w:val="%1"/>
      <w:lvlJc w:val="left"/>
      <w:pPr>
        <w:ind w:left="792" w:hanging="360"/>
      </w:pPr>
      <w:rPr>
        <w:rFonts w:hint="default"/>
      </w:rPr>
    </w:lvl>
    <w:lvl w:ilvl="1" w:tplc="041D0019" w:tentative="1">
      <w:start w:val="1"/>
      <w:numFmt w:val="lowerLetter"/>
      <w:lvlText w:val="%2."/>
      <w:lvlJc w:val="left"/>
      <w:pPr>
        <w:ind w:left="1512" w:hanging="360"/>
      </w:pPr>
    </w:lvl>
    <w:lvl w:ilvl="2" w:tplc="041D001B" w:tentative="1">
      <w:start w:val="1"/>
      <w:numFmt w:val="lowerRoman"/>
      <w:lvlText w:val="%3."/>
      <w:lvlJc w:val="right"/>
      <w:pPr>
        <w:ind w:left="2232" w:hanging="180"/>
      </w:pPr>
    </w:lvl>
    <w:lvl w:ilvl="3" w:tplc="041D000F" w:tentative="1">
      <w:start w:val="1"/>
      <w:numFmt w:val="decimal"/>
      <w:lvlText w:val="%4."/>
      <w:lvlJc w:val="left"/>
      <w:pPr>
        <w:ind w:left="2952" w:hanging="360"/>
      </w:pPr>
    </w:lvl>
    <w:lvl w:ilvl="4" w:tplc="041D0019" w:tentative="1">
      <w:start w:val="1"/>
      <w:numFmt w:val="lowerLetter"/>
      <w:lvlText w:val="%5."/>
      <w:lvlJc w:val="left"/>
      <w:pPr>
        <w:ind w:left="3672" w:hanging="360"/>
      </w:pPr>
    </w:lvl>
    <w:lvl w:ilvl="5" w:tplc="041D001B" w:tentative="1">
      <w:start w:val="1"/>
      <w:numFmt w:val="lowerRoman"/>
      <w:lvlText w:val="%6."/>
      <w:lvlJc w:val="right"/>
      <w:pPr>
        <w:ind w:left="4392" w:hanging="180"/>
      </w:pPr>
    </w:lvl>
    <w:lvl w:ilvl="6" w:tplc="041D000F" w:tentative="1">
      <w:start w:val="1"/>
      <w:numFmt w:val="decimal"/>
      <w:lvlText w:val="%7."/>
      <w:lvlJc w:val="left"/>
      <w:pPr>
        <w:ind w:left="5112" w:hanging="360"/>
      </w:pPr>
    </w:lvl>
    <w:lvl w:ilvl="7" w:tplc="041D0019" w:tentative="1">
      <w:start w:val="1"/>
      <w:numFmt w:val="lowerLetter"/>
      <w:lvlText w:val="%8."/>
      <w:lvlJc w:val="left"/>
      <w:pPr>
        <w:ind w:left="5832" w:hanging="360"/>
      </w:pPr>
    </w:lvl>
    <w:lvl w:ilvl="8" w:tplc="041D001B" w:tentative="1">
      <w:start w:val="1"/>
      <w:numFmt w:val="lowerRoman"/>
      <w:lvlText w:val="%9."/>
      <w:lvlJc w:val="right"/>
      <w:pPr>
        <w:ind w:left="6552" w:hanging="180"/>
      </w:pPr>
    </w:lvl>
  </w:abstractNum>
  <w:abstractNum w:abstractNumId="7" w15:restartNumberingAfterBreak="0">
    <w:nsid w:val="550E3BA4"/>
    <w:multiLevelType w:val="hybridMultilevel"/>
    <w:tmpl w:val="E80CC692"/>
    <w:lvl w:ilvl="0" w:tplc="32CAFD02">
      <w:numFmt w:val="bullet"/>
      <w:lvlText w:val="-"/>
      <w:lvlJc w:val="left"/>
      <w:pPr>
        <w:ind w:left="720" w:hanging="360"/>
      </w:pPr>
      <w:rPr>
        <w:rFonts w:ascii="Arial" w:eastAsia="Times New Roman" w:hAnsi="Arial" w:cs="Aria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8" w15:restartNumberingAfterBreak="0">
    <w:nsid w:val="62356723"/>
    <w:multiLevelType w:val="hybridMultilevel"/>
    <w:tmpl w:val="6B446662"/>
    <w:lvl w:ilvl="0" w:tplc="750E18D0">
      <w:start w:val="1"/>
      <w:numFmt w:val="decimal"/>
      <w:lvlText w:val="%1."/>
      <w:lvlJc w:val="left"/>
      <w:pPr>
        <w:ind w:left="792" w:hanging="360"/>
      </w:pPr>
      <w:rPr>
        <w:rFonts w:hint="default"/>
      </w:rPr>
    </w:lvl>
    <w:lvl w:ilvl="1" w:tplc="041D0019" w:tentative="1">
      <w:start w:val="1"/>
      <w:numFmt w:val="lowerLetter"/>
      <w:lvlText w:val="%2."/>
      <w:lvlJc w:val="left"/>
      <w:pPr>
        <w:ind w:left="1512" w:hanging="360"/>
      </w:pPr>
    </w:lvl>
    <w:lvl w:ilvl="2" w:tplc="041D001B" w:tentative="1">
      <w:start w:val="1"/>
      <w:numFmt w:val="lowerRoman"/>
      <w:lvlText w:val="%3."/>
      <w:lvlJc w:val="right"/>
      <w:pPr>
        <w:ind w:left="2232" w:hanging="180"/>
      </w:pPr>
    </w:lvl>
    <w:lvl w:ilvl="3" w:tplc="041D000F" w:tentative="1">
      <w:start w:val="1"/>
      <w:numFmt w:val="decimal"/>
      <w:lvlText w:val="%4."/>
      <w:lvlJc w:val="left"/>
      <w:pPr>
        <w:ind w:left="2952" w:hanging="360"/>
      </w:pPr>
    </w:lvl>
    <w:lvl w:ilvl="4" w:tplc="041D0019" w:tentative="1">
      <w:start w:val="1"/>
      <w:numFmt w:val="lowerLetter"/>
      <w:lvlText w:val="%5."/>
      <w:lvlJc w:val="left"/>
      <w:pPr>
        <w:ind w:left="3672" w:hanging="360"/>
      </w:pPr>
    </w:lvl>
    <w:lvl w:ilvl="5" w:tplc="041D001B" w:tentative="1">
      <w:start w:val="1"/>
      <w:numFmt w:val="lowerRoman"/>
      <w:lvlText w:val="%6."/>
      <w:lvlJc w:val="right"/>
      <w:pPr>
        <w:ind w:left="4392" w:hanging="180"/>
      </w:pPr>
    </w:lvl>
    <w:lvl w:ilvl="6" w:tplc="041D000F" w:tentative="1">
      <w:start w:val="1"/>
      <w:numFmt w:val="decimal"/>
      <w:lvlText w:val="%7."/>
      <w:lvlJc w:val="left"/>
      <w:pPr>
        <w:ind w:left="5112" w:hanging="360"/>
      </w:pPr>
    </w:lvl>
    <w:lvl w:ilvl="7" w:tplc="041D0019" w:tentative="1">
      <w:start w:val="1"/>
      <w:numFmt w:val="lowerLetter"/>
      <w:lvlText w:val="%8."/>
      <w:lvlJc w:val="left"/>
      <w:pPr>
        <w:ind w:left="5832" w:hanging="360"/>
      </w:pPr>
    </w:lvl>
    <w:lvl w:ilvl="8" w:tplc="041D001B" w:tentative="1">
      <w:start w:val="1"/>
      <w:numFmt w:val="lowerRoman"/>
      <w:lvlText w:val="%9."/>
      <w:lvlJc w:val="right"/>
      <w:pPr>
        <w:ind w:left="6552" w:hanging="180"/>
      </w:pPr>
    </w:lvl>
  </w:abstractNum>
  <w:abstractNum w:abstractNumId="9" w15:restartNumberingAfterBreak="0">
    <w:nsid w:val="69CD2C56"/>
    <w:multiLevelType w:val="hybridMultilevel"/>
    <w:tmpl w:val="301CEF0C"/>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10" w15:restartNumberingAfterBreak="0">
    <w:nsid w:val="76612AF5"/>
    <w:multiLevelType w:val="hybridMultilevel"/>
    <w:tmpl w:val="5E7C11F0"/>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4"/>
  </w:num>
  <w:num w:numId="2">
    <w:abstractNumId w:val="1"/>
  </w:num>
  <w:num w:numId="3">
    <w:abstractNumId w:val="10"/>
  </w:num>
  <w:num w:numId="4">
    <w:abstractNumId w:val="3"/>
  </w:num>
  <w:num w:numId="5">
    <w:abstractNumId w:val="8"/>
  </w:num>
  <w:num w:numId="6">
    <w:abstractNumId w:val="7"/>
  </w:num>
  <w:num w:numId="7">
    <w:abstractNumId w:val="6"/>
  </w:num>
  <w:num w:numId="8">
    <w:abstractNumId w:val="2"/>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9"/>
  </w:num>
  <w:num w:numId="13">
    <w:abstractNumId w:val="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2DD"/>
    <w:rsid w:val="000037FA"/>
    <w:rsid w:val="00022104"/>
    <w:rsid w:val="000342FD"/>
    <w:rsid w:val="00044640"/>
    <w:rsid w:val="000F11A1"/>
    <w:rsid w:val="00127988"/>
    <w:rsid w:val="00132400"/>
    <w:rsid w:val="001A3DD4"/>
    <w:rsid w:val="001C2D98"/>
    <w:rsid w:val="001F6550"/>
    <w:rsid w:val="00245808"/>
    <w:rsid w:val="00275341"/>
    <w:rsid w:val="00294E17"/>
    <w:rsid w:val="002C6009"/>
    <w:rsid w:val="002F4F5C"/>
    <w:rsid w:val="002F5549"/>
    <w:rsid w:val="002F6FE0"/>
    <w:rsid w:val="00324099"/>
    <w:rsid w:val="00326003"/>
    <w:rsid w:val="00355E25"/>
    <w:rsid w:val="003D19C9"/>
    <w:rsid w:val="003D5EC8"/>
    <w:rsid w:val="003F500A"/>
    <w:rsid w:val="00440B02"/>
    <w:rsid w:val="00464746"/>
    <w:rsid w:val="004A6544"/>
    <w:rsid w:val="004D2CEA"/>
    <w:rsid w:val="004E0501"/>
    <w:rsid w:val="004E6B1F"/>
    <w:rsid w:val="004F16EE"/>
    <w:rsid w:val="004F1AA1"/>
    <w:rsid w:val="005A0F85"/>
    <w:rsid w:val="005B3F9D"/>
    <w:rsid w:val="005D6763"/>
    <w:rsid w:val="00617D4E"/>
    <w:rsid w:val="00657E98"/>
    <w:rsid w:val="00661AEE"/>
    <w:rsid w:val="00664602"/>
    <w:rsid w:val="00672953"/>
    <w:rsid w:val="00682D03"/>
    <w:rsid w:val="006972D7"/>
    <w:rsid w:val="006A0F83"/>
    <w:rsid w:val="006E4B89"/>
    <w:rsid w:val="00766F09"/>
    <w:rsid w:val="00792DA8"/>
    <w:rsid w:val="007D62A3"/>
    <w:rsid w:val="00800331"/>
    <w:rsid w:val="00855711"/>
    <w:rsid w:val="0087639F"/>
    <w:rsid w:val="00891763"/>
    <w:rsid w:val="008A1E7D"/>
    <w:rsid w:val="008C3710"/>
    <w:rsid w:val="008D7E7E"/>
    <w:rsid w:val="008F12DD"/>
    <w:rsid w:val="008F2B0A"/>
    <w:rsid w:val="008F4B65"/>
    <w:rsid w:val="009104D6"/>
    <w:rsid w:val="00942DE7"/>
    <w:rsid w:val="009A5C07"/>
    <w:rsid w:val="009B1F3E"/>
    <w:rsid w:val="00A70BBA"/>
    <w:rsid w:val="00A71095"/>
    <w:rsid w:val="00A71A3C"/>
    <w:rsid w:val="00AD4ACD"/>
    <w:rsid w:val="00AF7220"/>
    <w:rsid w:val="00B056B0"/>
    <w:rsid w:val="00B13A54"/>
    <w:rsid w:val="00B20B38"/>
    <w:rsid w:val="00B84F01"/>
    <w:rsid w:val="00BD0E6D"/>
    <w:rsid w:val="00C30DDC"/>
    <w:rsid w:val="00C37ACC"/>
    <w:rsid w:val="00CA3DED"/>
    <w:rsid w:val="00CB1CDB"/>
    <w:rsid w:val="00CD4822"/>
    <w:rsid w:val="00CE5C72"/>
    <w:rsid w:val="00CE5EE3"/>
    <w:rsid w:val="00CF6011"/>
    <w:rsid w:val="00D04E1E"/>
    <w:rsid w:val="00D16CA8"/>
    <w:rsid w:val="00D20CEB"/>
    <w:rsid w:val="00D352EA"/>
    <w:rsid w:val="00D36D1B"/>
    <w:rsid w:val="00DB79FC"/>
    <w:rsid w:val="00DD7884"/>
    <w:rsid w:val="00E57AA7"/>
    <w:rsid w:val="00E82957"/>
    <w:rsid w:val="00F817F0"/>
    <w:rsid w:val="00F9145B"/>
    <w:rsid w:val="00FC0A13"/>
    <w:rsid w:val="00FF171E"/>
    <w:rsid w:val="00FF2821"/>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0C9DBCE-F6D6-438F-8EF6-4F75D5D0B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04E1E"/>
  </w:style>
  <w:style w:type="paragraph" w:styleId="Rubrik1">
    <w:name w:val="heading 1"/>
    <w:basedOn w:val="Normal"/>
    <w:next w:val="Normal"/>
    <w:link w:val="Rubrik1Char"/>
    <w:qFormat/>
    <w:rsid w:val="001A3DD4"/>
    <w:pPr>
      <w:keepNext/>
      <w:numPr>
        <w:numId w:val="1"/>
      </w:numPr>
      <w:spacing w:before="240" w:after="60"/>
      <w:outlineLvl w:val="0"/>
    </w:pPr>
    <w:rPr>
      <w:rFonts w:ascii="Arial" w:eastAsia="Times New Roman" w:hAnsi="Arial" w:cs="Arial"/>
      <w:b/>
      <w:bCs/>
      <w:kern w:val="32"/>
      <w:sz w:val="32"/>
      <w:szCs w:val="32"/>
      <w:lang w:eastAsia="sv-SE"/>
    </w:rPr>
  </w:style>
  <w:style w:type="paragraph" w:styleId="Rubrik2">
    <w:name w:val="heading 2"/>
    <w:basedOn w:val="Normal"/>
    <w:next w:val="Normal"/>
    <w:link w:val="Rubrik2Char"/>
    <w:qFormat/>
    <w:rsid w:val="001A3DD4"/>
    <w:pPr>
      <w:keepNext/>
      <w:numPr>
        <w:ilvl w:val="1"/>
        <w:numId w:val="1"/>
      </w:numPr>
      <w:spacing w:before="240" w:after="60"/>
      <w:outlineLvl w:val="1"/>
    </w:pPr>
    <w:rPr>
      <w:rFonts w:ascii="Arial" w:eastAsia="Times New Roman" w:hAnsi="Arial" w:cs="Arial"/>
      <w:b/>
      <w:bCs/>
      <w:i/>
      <w:iCs/>
      <w:sz w:val="28"/>
      <w:szCs w:val="28"/>
      <w:lang w:eastAsia="sv-SE"/>
    </w:rPr>
  </w:style>
  <w:style w:type="paragraph" w:styleId="Rubrik3">
    <w:name w:val="heading 3"/>
    <w:basedOn w:val="Normal"/>
    <w:next w:val="Normal"/>
    <w:link w:val="Rubrik3Char"/>
    <w:qFormat/>
    <w:rsid w:val="001A3DD4"/>
    <w:pPr>
      <w:keepNext/>
      <w:numPr>
        <w:ilvl w:val="2"/>
        <w:numId w:val="1"/>
      </w:numPr>
      <w:spacing w:before="240" w:after="60"/>
      <w:outlineLvl w:val="2"/>
    </w:pPr>
    <w:rPr>
      <w:rFonts w:ascii="Arial" w:eastAsia="Times New Roman" w:hAnsi="Arial" w:cs="Arial"/>
      <w:b/>
      <w:bCs/>
      <w:sz w:val="26"/>
      <w:szCs w:val="26"/>
      <w:lang w:eastAsia="sv-SE"/>
    </w:rPr>
  </w:style>
  <w:style w:type="paragraph" w:styleId="Rubrik4">
    <w:name w:val="heading 4"/>
    <w:basedOn w:val="Normal"/>
    <w:next w:val="Normal"/>
    <w:link w:val="Rubrik4Char"/>
    <w:qFormat/>
    <w:rsid w:val="001A3DD4"/>
    <w:pPr>
      <w:keepNext/>
      <w:numPr>
        <w:ilvl w:val="3"/>
        <w:numId w:val="1"/>
      </w:numPr>
      <w:spacing w:before="240" w:after="60"/>
      <w:outlineLvl w:val="3"/>
    </w:pPr>
    <w:rPr>
      <w:rFonts w:ascii="Times New Roman" w:eastAsia="Times New Roman" w:hAnsi="Times New Roman" w:cs="Times New Roman"/>
      <w:b/>
      <w:bCs/>
      <w:sz w:val="28"/>
      <w:szCs w:val="28"/>
      <w:lang w:eastAsia="sv-SE"/>
    </w:rPr>
  </w:style>
  <w:style w:type="paragraph" w:styleId="Rubrik5">
    <w:name w:val="heading 5"/>
    <w:basedOn w:val="Normal"/>
    <w:next w:val="Normal"/>
    <w:link w:val="Rubrik5Char"/>
    <w:qFormat/>
    <w:rsid w:val="001A3DD4"/>
    <w:pPr>
      <w:numPr>
        <w:ilvl w:val="4"/>
        <w:numId w:val="1"/>
      </w:numPr>
      <w:spacing w:before="240" w:after="60"/>
      <w:outlineLvl w:val="4"/>
    </w:pPr>
    <w:rPr>
      <w:rFonts w:ascii="Arial" w:eastAsia="Times New Roman" w:hAnsi="Arial" w:cs="Times New Roman"/>
      <w:b/>
      <w:bCs/>
      <w:i/>
      <w:iCs/>
      <w:sz w:val="26"/>
      <w:szCs w:val="26"/>
      <w:lang w:eastAsia="sv-SE"/>
    </w:rPr>
  </w:style>
  <w:style w:type="paragraph" w:styleId="Rubrik6">
    <w:name w:val="heading 6"/>
    <w:basedOn w:val="Normal"/>
    <w:next w:val="Normal"/>
    <w:link w:val="Rubrik6Char"/>
    <w:qFormat/>
    <w:rsid w:val="001A3DD4"/>
    <w:pPr>
      <w:numPr>
        <w:ilvl w:val="5"/>
        <w:numId w:val="1"/>
      </w:numPr>
      <w:spacing w:before="240" w:after="60"/>
      <w:outlineLvl w:val="5"/>
    </w:pPr>
    <w:rPr>
      <w:rFonts w:ascii="Times New Roman" w:eastAsia="Times New Roman" w:hAnsi="Times New Roman" w:cs="Times New Roman"/>
      <w:b/>
      <w:bCs/>
      <w:lang w:eastAsia="sv-SE"/>
    </w:rPr>
  </w:style>
  <w:style w:type="paragraph" w:styleId="Rubrik7">
    <w:name w:val="heading 7"/>
    <w:basedOn w:val="Normal"/>
    <w:next w:val="Normal"/>
    <w:link w:val="Rubrik7Char"/>
    <w:qFormat/>
    <w:rsid w:val="001A3DD4"/>
    <w:pPr>
      <w:numPr>
        <w:ilvl w:val="6"/>
        <w:numId w:val="1"/>
      </w:numPr>
      <w:spacing w:before="240" w:after="60"/>
      <w:outlineLvl w:val="6"/>
    </w:pPr>
    <w:rPr>
      <w:rFonts w:ascii="Times New Roman" w:eastAsia="Times New Roman" w:hAnsi="Times New Roman" w:cs="Times New Roman"/>
      <w:sz w:val="24"/>
      <w:szCs w:val="24"/>
      <w:lang w:eastAsia="sv-SE"/>
    </w:rPr>
  </w:style>
  <w:style w:type="paragraph" w:styleId="Rubrik8">
    <w:name w:val="heading 8"/>
    <w:basedOn w:val="Normal"/>
    <w:next w:val="Normal"/>
    <w:link w:val="Rubrik8Char"/>
    <w:qFormat/>
    <w:rsid w:val="001A3DD4"/>
    <w:pPr>
      <w:numPr>
        <w:ilvl w:val="7"/>
        <w:numId w:val="1"/>
      </w:numPr>
      <w:spacing w:before="240" w:after="60"/>
      <w:outlineLvl w:val="7"/>
    </w:pPr>
    <w:rPr>
      <w:rFonts w:ascii="Times New Roman" w:eastAsia="Times New Roman" w:hAnsi="Times New Roman" w:cs="Times New Roman"/>
      <w:i/>
      <w:iCs/>
      <w:sz w:val="24"/>
      <w:szCs w:val="24"/>
      <w:lang w:eastAsia="sv-SE"/>
    </w:rPr>
  </w:style>
  <w:style w:type="paragraph" w:styleId="Rubrik9">
    <w:name w:val="heading 9"/>
    <w:basedOn w:val="Normal"/>
    <w:next w:val="Normal"/>
    <w:link w:val="Rubrik9Char"/>
    <w:qFormat/>
    <w:rsid w:val="001A3DD4"/>
    <w:pPr>
      <w:numPr>
        <w:ilvl w:val="8"/>
        <w:numId w:val="1"/>
      </w:numPr>
      <w:spacing w:before="240" w:after="60"/>
      <w:outlineLvl w:val="8"/>
    </w:pPr>
    <w:rPr>
      <w:rFonts w:ascii="Arial" w:eastAsia="Times New Roman" w:hAnsi="Arial" w:cs="Arial"/>
      <w:lang w:eastAsia="sv-S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table" w:styleId="Tabellrutnt">
    <w:name w:val="Table Grid"/>
    <w:basedOn w:val="Normaltabell"/>
    <w:uiPriority w:val="59"/>
    <w:rsid w:val="008F12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nk">
    <w:name w:val="Hyperlink"/>
    <w:basedOn w:val="Standardstycketeckensnitt"/>
    <w:uiPriority w:val="99"/>
    <w:unhideWhenUsed/>
    <w:rsid w:val="00275341"/>
    <w:rPr>
      <w:color w:val="0000FF" w:themeColor="hyperlink"/>
      <w:u w:val="single"/>
    </w:rPr>
  </w:style>
  <w:style w:type="paragraph" w:styleId="Sidhuvud">
    <w:name w:val="header"/>
    <w:basedOn w:val="Normal"/>
    <w:link w:val="SidhuvudChar"/>
    <w:uiPriority w:val="99"/>
    <w:unhideWhenUsed/>
    <w:rsid w:val="00F9145B"/>
    <w:pPr>
      <w:tabs>
        <w:tab w:val="center" w:pos="4536"/>
        <w:tab w:val="right" w:pos="9072"/>
      </w:tabs>
    </w:pPr>
  </w:style>
  <w:style w:type="character" w:customStyle="1" w:styleId="SidhuvudChar">
    <w:name w:val="Sidhuvud Char"/>
    <w:basedOn w:val="Standardstycketeckensnitt"/>
    <w:link w:val="Sidhuvud"/>
    <w:uiPriority w:val="99"/>
    <w:rsid w:val="00F9145B"/>
  </w:style>
  <w:style w:type="paragraph" w:styleId="Sidfot">
    <w:name w:val="footer"/>
    <w:basedOn w:val="Normal"/>
    <w:link w:val="SidfotChar"/>
    <w:uiPriority w:val="99"/>
    <w:unhideWhenUsed/>
    <w:rsid w:val="00F9145B"/>
    <w:pPr>
      <w:tabs>
        <w:tab w:val="center" w:pos="4536"/>
        <w:tab w:val="right" w:pos="9072"/>
      </w:tabs>
    </w:pPr>
  </w:style>
  <w:style w:type="character" w:customStyle="1" w:styleId="SidfotChar">
    <w:name w:val="Sidfot Char"/>
    <w:basedOn w:val="Standardstycketeckensnitt"/>
    <w:link w:val="Sidfot"/>
    <w:uiPriority w:val="99"/>
    <w:rsid w:val="00F9145B"/>
  </w:style>
  <w:style w:type="paragraph" w:styleId="Ballongtext">
    <w:name w:val="Balloon Text"/>
    <w:basedOn w:val="Normal"/>
    <w:link w:val="BallongtextChar"/>
    <w:uiPriority w:val="99"/>
    <w:semiHidden/>
    <w:unhideWhenUsed/>
    <w:rsid w:val="00F9145B"/>
    <w:rPr>
      <w:rFonts w:ascii="Tahoma" w:hAnsi="Tahoma" w:cs="Tahoma"/>
      <w:sz w:val="16"/>
      <w:szCs w:val="16"/>
    </w:rPr>
  </w:style>
  <w:style w:type="character" w:customStyle="1" w:styleId="BallongtextChar">
    <w:name w:val="Ballongtext Char"/>
    <w:basedOn w:val="Standardstycketeckensnitt"/>
    <w:link w:val="Ballongtext"/>
    <w:uiPriority w:val="99"/>
    <w:semiHidden/>
    <w:rsid w:val="00F9145B"/>
    <w:rPr>
      <w:rFonts w:ascii="Tahoma" w:hAnsi="Tahoma" w:cs="Tahoma"/>
      <w:sz w:val="16"/>
      <w:szCs w:val="16"/>
    </w:rPr>
  </w:style>
  <w:style w:type="paragraph" w:styleId="Ingetavstnd">
    <w:name w:val="No Spacing"/>
    <w:link w:val="IngetavstndChar"/>
    <w:uiPriority w:val="1"/>
    <w:qFormat/>
    <w:rsid w:val="00F9145B"/>
    <w:rPr>
      <w:rFonts w:eastAsiaTheme="minorEastAsia"/>
      <w:lang w:eastAsia="sv-SE"/>
    </w:rPr>
  </w:style>
  <w:style w:type="character" w:customStyle="1" w:styleId="IngetavstndChar">
    <w:name w:val="Inget avstånd Char"/>
    <w:basedOn w:val="Standardstycketeckensnitt"/>
    <w:link w:val="Ingetavstnd"/>
    <w:uiPriority w:val="1"/>
    <w:rsid w:val="00F9145B"/>
    <w:rPr>
      <w:rFonts w:eastAsiaTheme="minorEastAsia"/>
      <w:lang w:eastAsia="sv-SE"/>
    </w:rPr>
  </w:style>
  <w:style w:type="character" w:customStyle="1" w:styleId="Rubrik1Char">
    <w:name w:val="Rubrik 1 Char"/>
    <w:basedOn w:val="Standardstycketeckensnitt"/>
    <w:link w:val="Rubrik1"/>
    <w:rsid w:val="001A3DD4"/>
    <w:rPr>
      <w:rFonts w:ascii="Arial" w:eastAsia="Times New Roman" w:hAnsi="Arial" w:cs="Arial"/>
      <w:b/>
      <w:bCs/>
      <w:kern w:val="32"/>
      <w:sz w:val="32"/>
      <w:szCs w:val="32"/>
      <w:lang w:eastAsia="sv-SE"/>
    </w:rPr>
  </w:style>
  <w:style w:type="character" w:customStyle="1" w:styleId="Rubrik2Char">
    <w:name w:val="Rubrik 2 Char"/>
    <w:basedOn w:val="Standardstycketeckensnitt"/>
    <w:link w:val="Rubrik2"/>
    <w:rsid w:val="001A3DD4"/>
    <w:rPr>
      <w:rFonts w:ascii="Arial" w:eastAsia="Times New Roman" w:hAnsi="Arial" w:cs="Arial"/>
      <w:b/>
      <w:bCs/>
      <w:i/>
      <w:iCs/>
      <w:sz w:val="28"/>
      <w:szCs w:val="28"/>
      <w:lang w:eastAsia="sv-SE"/>
    </w:rPr>
  </w:style>
  <w:style w:type="character" w:customStyle="1" w:styleId="Rubrik3Char">
    <w:name w:val="Rubrik 3 Char"/>
    <w:basedOn w:val="Standardstycketeckensnitt"/>
    <w:link w:val="Rubrik3"/>
    <w:rsid w:val="001A3DD4"/>
    <w:rPr>
      <w:rFonts w:ascii="Arial" w:eastAsia="Times New Roman" w:hAnsi="Arial" w:cs="Arial"/>
      <w:b/>
      <w:bCs/>
      <w:sz w:val="26"/>
      <w:szCs w:val="26"/>
      <w:lang w:eastAsia="sv-SE"/>
    </w:rPr>
  </w:style>
  <w:style w:type="character" w:customStyle="1" w:styleId="Rubrik4Char">
    <w:name w:val="Rubrik 4 Char"/>
    <w:basedOn w:val="Standardstycketeckensnitt"/>
    <w:link w:val="Rubrik4"/>
    <w:rsid w:val="001A3DD4"/>
    <w:rPr>
      <w:rFonts w:ascii="Times New Roman" w:eastAsia="Times New Roman" w:hAnsi="Times New Roman" w:cs="Times New Roman"/>
      <w:b/>
      <w:bCs/>
      <w:sz w:val="28"/>
      <w:szCs w:val="28"/>
      <w:lang w:eastAsia="sv-SE"/>
    </w:rPr>
  </w:style>
  <w:style w:type="character" w:customStyle="1" w:styleId="Rubrik5Char">
    <w:name w:val="Rubrik 5 Char"/>
    <w:basedOn w:val="Standardstycketeckensnitt"/>
    <w:link w:val="Rubrik5"/>
    <w:rsid w:val="001A3DD4"/>
    <w:rPr>
      <w:rFonts w:ascii="Arial" w:eastAsia="Times New Roman" w:hAnsi="Arial" w:cs="Times New Roman"/>
      <w:b/>
      <w:bCs/>
      <w:i/>
      <w:iCs/>
      <w:sz w:val="26"/>
      <w:szCs w:val="26"/>
      <w:lang w:eastAsia="sv-SE"/>
    </w:rPr>
  </w:style>
  <w:style w:type="character" w:customStyle="1" w:styleId="Rubrik6Char">
    <w:name w:val="Rubrik 6 Char"/>
    <w:basedOn w:val="Standardstycketeckensnitt"/>
    <w:link w:val="Rubrik6"/>
    <w:rsid w:val="001A3DD4"/>
    <w:rPr>
      <w:rFonts w:ascii="Times New Roman" w:eastAsia="Times New Roman" w:hAnsi="Times New Roman" w:cs="Times New Roman"/>
      <w:b/>
      <w:bCs/>
      <w:lang w:eastAsia="sv-SE"/>
    </w:rPr>
  </w:style>
  <w:style w:type="character" w:customStyle="1" w:styleId="Rubrik7Char">
    <w:name w:val="Rubrik 7 Char"/>
    <w:basedOn w:val="Standardstycketeckensnitt"/>
    <w:link w:val="Rubrik7"/>
    <w:rsid w:val="001A3DD4"/>
    <w:rPr>
      <w:rFonts w:ascii="Times New Roman" w:eastAsia="Times New Roman" w:hAnsi="Times New Roman" w:cs="Times New Roman"/>
      <w:sz w:val="24"/>
      <w:szCs w:val="24"/>
      <w:lang w:eastAsia="sv-SE"/>
    </w:rPr>
  </w:style>
  <w:style w:type="character" w:customStyle="1" w:styleId="Rubrik8Char">
    <w:name w:val="Rubrik 8 Char"/>
    <w:basedOn w:val="Standardstycketeckensnitt"/>
    <w:link w:val="Rubrik8"/>
    <w:rsid w:val="001A3DD4"/>
    <w:rPr>
      <w:rFonts w:ascii="Times New Roman" w:eastAsia="Times New Roman" w:hAnsi="Times New Roman" w:cs="Times New Roman"/>
      <w:i/>
      <w:iCs/>
      <w:sz w:val="24"/>
      <w:szCs w:val="24"/>
      <w:lang w:eastAsia="sv-SE"/>
    </w:rPr>
  </w:style>
  <w:style w:type="character" w:customStyle="1" w:styleId="Rubrik9Char">
    <w:name w:val="Rubrik 9 Char"/>
    <w:basedOn w:val="Standardstycketeckensnitt"/>
    <w:link w:val="Rubrik9"/>
    <w:rsid w:val="001A3DD4"/>
    <w:rPr>
      <w:rFonts w:ascii="Arial" w:eastAsia="Times New Roman" w:hAnsi="Arial" w:cs="Arial"/>
      <w:lang w:eastAsia="sv-SE"/>
    </w:rPr>
  </w:style>
  <w:style w:type="paragraph" w:styleId="Kommentarer">
    <w:name w:val="annotation text"/>
    <w:basedOn w:val="Normal"/>
    <w:link w:val="KommentarerChar"/>
    <w:uiPriority w:val="99"/>
    <w:semiHidden/>
    <w:rsid w:val="001A3DD4"/>
    <w:pPr>
      <w:widowControl w:val="0"/>
    </w:pPr>
    <w:rPr>
      <w:rFonts w:ascii="Times New Roman" w:eastAsia="Times New Roman" w:hAnsi="Times New Roman" w:cs="Times New Roman"/>
      <w:sz w:val="20"/>
      <w:szCs w:val="20"/>
      <w:lang w:eastAsia="sv-SE"/>
    </w:rPr>
  </w:style>
  <w:style w:type="character" w:customStyle="1" w:styleId="KommentarerChar">
    <w:name w:val="Kommentarer Char"/>
    <w:basedOn w:val="Standardstycketeckensnitt"/>
    <w:link w:val="Kommentarer"/>
    <w:uiPriority w:val="99"/>
    <w:semiHidden/>
    <w:rsid w:val="001A3DD4"/>
    <w:rPr>
      <w:rFonts w:ascii="Times New Roman" w:eastAsia="Times New Roman" w:hAnsi="Times New Roman" w:cs="Times New Roman"/>
      <w:sz w:val="20"/>
      <w:szCs w:val="20"/>
      <w:lang w:eastAsia="sv-SE"/>
    </w:rPr>
  </w:style>
  <w:style w:type="paragraph" w:styleId="Liststycke">
    <w:name w:val="List Paragraph"/>
    <w:basedOn w:val="Normal"/>
    <w:uiPriority w:val="34"/>
    <w:qFormat/>
    <w:rsid w:val="00FF171E"/>
    <w:pPr>
      <w:ind w:left="1304"/>
    </w:pPr>
    <w:rPr>
      <w:rFonts w:ascii="Arial" w:eastAsia="Times New Roman" w:hAnsi="Arial" w:cs="Times New Roman"/>
      <w:sz w:val="24"/>
      <w:szCs w:val="24"/>
      <w:lang w:eastAsia="sv-SE"/>
    </w:rPr>
  </w:style>
  <w:style w:type="paragraph" w:customStyle="1" w:styleId="avtaltext1">
    <w:name w:val="avtaltext 1"/>
    <w:basedOn w:val="Normal"/>
    <w:rsid w:val="001C2D98"/>
    <w:pPr>
      <w:ind w:left="567" w:right="476"/>
    </w:pPr>
    <w:rPr>
      <w:rFonts w:ascii="Times New Roman" w:eastAsia="Times New Roman" w:hAnsi="Times New Roman" w:cs="Times New Roman"/>
      <w:szCs w:val="20"/>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098537">
      <w:bodyDiv w:val="1"/>
      <w:marLeft w:val="0"/>
      <w:marRight w:val="0"/>
      <w:marTop w:val="0"/>
      <w:marBottom w:val="0"/>
      <w:divBdr>
        <w:top w:val="none" w:sz="0" w:space="0" w:color="auto"/>
        <w:left w:val="none" w:sz="0" w:space="0" w:color="auto"/>
        <w:bottom w:val="none" w:sz="0" w:space="0" w:color="auto"/>
        <w:right w:val="none" w:sz="0" w:space="0" w:color="auto"/>
      </w:divBdr>
    </w:div>
    <w:div w:id="240526275">
      <w:bodyDiv w:val="1"/>
      <w:marLeft w:val="0"/>
      <w:marRight w:val="0"/>
      <w:marTop w:val="0"/>
      <w:marBottom w:val="0"/>
      <w:divBdr>
        <w:top w:val="none" w:sz="0" w:space="0" w:color="auto"/>
        <w:left w:val="none" w:sz="0" w:space="0" w:color="auto"/>
        <w:bottom w:val="none" w:sz="0" w:space="0" w:color="auto"/>
        <w:right w:val="none" w:sz="0" w:space="0" w:color="auto"/>
      </w:divBdr>
    </w:div>
    <w:div w:id="935987486">
      <w:bodyDiv w:val="1"/>
      <w:marLeft w:val="0"/>
      <w:marRight w:val="0"/>
      <w:marTop w:val="0"/>
      <w:marBottom w:val="0"/>
      <w:divBdr>
        <w:top w:val="none" w:sz="0" w:space="0" w:color="auto"/>
        <w:left w:val="none" w:sz="0" w:space="0" w:color="auto"/>
        <w:bottom w:val="none" w:sz="0" w:space="0" w:color="auto"/>
        <w:right w:val="none" w:sz="0" w:space="0" w:color="auto"/>
      </w:divBdr>
    </w:div>
    <w:div w:id="1337728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kopgavleborg.se/Direktupphandling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nkopgavleborg.se"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D0A29B.B4CDEF50" TargetMode="External"/><Relationship Id="rId1"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7CE757-076F-4397-8E8B-3EA7DE1F3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1797</Words>
  <Characters>9528</Characters>
  <Application>Microsoft Office Word</Application>
  <DocSecurity>0</DocSecurity>
  <Lines>79</Lines>
  <Paragraphs>22</Paragraphs>
  <ScaleCrop>false</ScaleCrop>
  <HeadingPairs>
    <vt:vector size="2" baseType="variant">
      <vt:variant>
        <vt:lpstr>Rubrik</vt:lpstr>
      </vt:variant>
      <vt:variant>
        <vt:i4>1</vt:i4>
      </vt:variant>
    </vt:vector>
  </HeadingPairs>
  <TitlesOfParts>
    <vt:vector size="1" baseType="lpstr">
      <vt:lpstr>Förfrågningsunderlag Direktupphandling</vt:lpstr>
    </vt:vector>
  </TitlesOfParts>
  <Company>Gävle Kommun</Company>
  <LinksUpToDate>false</LinksUpToDate>
  <CharactersWithSpaces>11303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Förfrågningsunderlag Direktupphandling</dc:title>
  <dc:creator>Emeli Ekblad</dc:creator>
  <cp:lastModifiedBy>Eriksson, Sandra</cp:lastModifiedBy>
  <cp:revision>2</cp:revision>
  <dcterms:created xsi:type="dcterms:W3CDTF">2019-02-14T14:51:00Z</dcterms:created>
  <dcterms:modified xsi:type="dcterms:W3CDTF">2019-02-14T14:51:00Z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